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3E7F" w14:textId="288FA9BF" w:rsidR="006A2638" w:rsidRPr="00BF3532" w:rsidRDefault="005B7112" w:rsidP="00552BEB">
      <w:pPr>
        <w:jc w:val="center"/>
        <w:rPr>
          <w:rFonts w:ascii="Times New Roman" w:hAnsi="Times New Roman" w:cs="Times New Roman"/>
          <w:b/>
          <w:sz w:val="28"/>
          <w:szCs w:val="28"/>
          <w:lang w:val="en-GB"/>
        </w:rPr>
      </w:pPr>
      <w:r w:rsidRPr="00BF3532">
        <w:rPr>
          <w:rFonts w:ascii="Times New Roman" w:hAnsi="Times New Roman" w:cs="Times New Roman"/>
          <w:b/>
          <w:sz w:val="28"/>
          <w:szCs w:val="28"/>
          <w:lang w:val="en-GB"/>
        </w:rPr>
        <w:t>Syllabus of the discipline</w:t>
      </w:r>
      <w:r w:rsidR="006A2638" w:rsidRPr="00BF3532">
        <w:rPr>
          <w:rFonts w:ascii="Times New Roman" w:hAnsi="Times New Roman" w:cs="Times New Roman"/>
          <w:b/>
          <w:sz w:val="28"/>
          <w:szCs w:val="28"/>
          <w:lang w:val="en-GB"/>
        </w:rPr>
        <w:t xml:space="preserve"> </w:t>
      </w:r>
      <w:r w:rsidR="006A2638" w:rsidRPr="00BF3532">
        <w:rPr>
          <w:rFonts w:ascii="Times New Roman" w:hAnsi="Times New Roman" w:cs="Times New Roman"/>
          <w:b/>
          <w:sz w:val="28"/>
          <w:szCs w:val="28"/>
          <w:lang w:val="en-GB"/>
        </w:rPr>
        <w:br/>
      </w:r>
      <w:r w:rsidR="00C82D65" w:rsidRPr="00BF3532">
        <w:rPr>
          <w:rFonts w:ascii="Times New Roman" w:hAnsi="Times New Roman" w:cs="Times New Roman"/>
          <w:i/>
          <w:sz w:val="28"/>
          <w:szCs w:val="28"/>
          <w:lang w:val="en-GB"/>
        </w:rPr>
        <w:t>«</w:t>
      </w:r>
      <w:r w:rsidRPr="00BF3532">
        <w:rPr>
          <w:rFonts w:ascii="Times New Roman" w:hAnsi="Times New Roman" w:cs="Times New Roman"/>
          <w:i/>
          <w:sz w:val="28"/>
          <w:szCs w:val="28"/>
          <w:lang w:val="en-GB"/>
        </w:rPr>
        <w:t>Entrepreneurship in the hotel and restaurant business</w:t>
      </w:r>
      <w:r w:rsidR="00C82D65" w:rsidRPr="00BF3532">
        <w:rPr>
          <w:rFonts w:ascii="Times New Roman" w:hAnsi="Times New Roman" w:cs="Times New Roman"/>
          <w:i/>
          <w:sz w:val="28"/>
          <w:szCs w:val="28"/>
          <w:lang w:val="en-GB"/>
        </w:rPr>
        <w:t>»</w:t>
      </w:r>
    </w:p>
    <w:p w14:paraId="3B247C95" w14:textId="77777777" w:rsidR="004E735A" w:rsidRPr="00BF3532" w:rsidRDefault="004E735A" w:rsidP="00552BEB">
      <w:pPr>
        <w:jc w:val="center"/>
        <w:rPr>
          <w:rFonts w:ascii="Times New Roman" w:hAnsi="Times New Roman" w:cs="Times New Roman"/>
          <w:b/>
          <w:sz w:val="24"/>
          <w:szCs w:val="24"/>
          <w:lang w:val="en-GB"/>
        </w:rPr>
      </w:pPr>
    </w:p>
    <w:tbl>
      <w:tblPr>
        <w:tblStyle w:val="a4"/>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709"/>
        <w:gridCol w:w="5386"/>
      </w:tblGrid>
      <w:tr w:rsidR="00F15AE7" w:rsidRPr="00BF3532" w14:paraId="6526BB3E" w14:textId="77777777" w:rsidTr="00844BFD">
        <w:tc>
          <w:tcPr>
            <w:tcW w:w="3686" w:type="dxa"/>
          </w:tcPr>
          <w:p w14:paraId="01CC2FEF" w14:textId="290FA5F1" w:rsidR="00F15AE7"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Speciality</w:t>
            </w:r>
          </w:p>
        </w:tc>
        <w:tc>
          <w:tcPr>
            <w:tcW w:w="6095" w:type="dxa"/>
            <w:gridSpan w:val="2"/>
          </w:tcPr>
          <w:p w14:paraId="11578219" w14:textId="23E6C27A" w:rsidR="00F15AE7" w:rsidRPr="00BF3532" w:rsidRDefault="00EF126B"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 xml:space="preserve">241 </w:t>
            </w:r>
            <w:r w:rsidR="005B7112" w:rsidRPr="00BF3532">
              <w:rPr>
                <w:rFonts w:ascii="Times New Roman" w:hAnsi="Times New Roman" w:cs="Times New Roman"/>
                <w:i/>
                <w:sz w:val="24"/>
                <w:szCs w:val="24"/>
                <w:lang w:val="en-GB"/>
              </w:rPr>
              <w:t>Hotel and restaurant business</w:t>
            </w:r>
          </w:p>
        </w:tc>
      </w:tr>
      <w:tr w:rsidR="00F15AE7" w:rsidRPr="00BF3532" w14:paraId="3979B692" w14:textId="77777777" w:rsidTr="00844BFD">
        <w:tc>
          <w:tcPr>
            <w:tcW w:w="3686" w:type="dxa"/>
          </w:tcPr>
          <w:p w14:paraId="19EA3947" w14:textId="50875138" w:rsidR="00F15AE7"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Educational programme</w:t>
            </w:r>
          </w:p>
        </w:tc>
        <w:tc>
          <w:tcPr>
            <w:tcW w:w="6095" w:type="dxa"/>
            <w:gridSpan w:val="2"/>
          </w:tcPr>
          <w:p w14:paraId="49A42705" w14:textId="1239DAE4" w:rsidR="00F15AE7"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Hotel and restaurant business</w:t>
            </w:r>
          </w:p>
        </w:tc>
      </w:tr>
      <w:tr w:rsidR="00F15AE7" w:rsidRPr="00BF3532" w14:paraId="219E6CC3" w14:textId="77777777" w:rsidTr="00844BFD">
        <w:tc>
          <w:tcPr>
            <w:tcW w:w="3686" w:type="dxa"/>
          </w:tcPr>
          <w:p w14:paraId="0D5DCB05" w14:textId="7ABB5664" w:rsidR="00F15AE7"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Educational level</w:t>
            </w:r>
          </w:p>
        </w:tc>
        <w:tc>
          <w:tcPr>
            <w:tcW w:w="6095" w:type="dxa"/>
            <w:gridSpan w:val="2"/>
          </w:tcPr>
          <w:p w14:paraId="62423955" w14:textId="09363100" w:rsidR="00F15AE7"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Second (master's) level of higher education</w:t>
            </w:r>
          </w:p>
        </w:tc>
      </w:tr>
      <w:tr w:rsidR="00F15AE7" w:rsidRPr="00BF3532" w14:paraId="608A9F9D" w14:textId="77777777" w:rsidTr="00844BFD">
        <w:tc>
          <w:tcPr>
            <w:tcW w:w="3686" w:type="dxa"/>
          </w:tcPr>
          <w:p w14:paraId="55BF4A7B" w14:textId="4351D6A1" w:rsidR="00F15AE7" w:rsidRPr="00BF3532" w:rsidRDefault="005B7112" w:rsidP="008325B9">
            <w:pPr>
              <w:rPr>
                <w:rFonts w:ascii="Times New Roman" w:hAnsi="Times New Roman" w:cs="Times New Roman"/>
                <w:sz w:val="24"/>
                <w:szCs w:val="24"/>
                <w:lang w:val="en-GB"/>
              </w:rPr>
            </w:pPr>
            <w:r w:rsidRPr="00BF3532">
              <w:rPr>
                <w:rFonts w:ascii="Times New Roman" w:hAnsi="Times New Roman" w:cs="Times New Roman"/>
                <w:b/>
                <w:sz w:val="24"/>
                <w:szCs w:val="24"/>
                <w:lang w:val="en-GB"/>
              </w:rPr>
              <w:t>Discipline status</w:t>
            </w:r>
          </w:p>
        </w:tc>
        <w:tc>
          <w:tcPr>
            <w:tcW w:w="6095" w:type="dxa"/>
            <w:gridSpan w:val="2"/>
          </w:tcPr>
          <w:p w14:paraId="26994220" w14:textId="7CB4C844" w:rsidR="00F15AE7"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Mandatory</w:t>
            </w:r>
          </w:p>
        </w:tc>
      </w:tr>
      <w:tr w:rsidR="00864245" w:rsidRPr="00BF3532" w14:paraId="0F24F155" w14:textId="77777777" w:rsidTr="00844BFD">
        <w:tc>
          <w:tcPr>
            <w:tcW w:w="3686" w:type="dxa"/>
          </w:tcPr>
          <w:p w14:paraId="411A29A5" w14:textId="213CD75A" w:rsidR="00864245"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Language of instructions</w:t>
            </w:r>
          </w:p>
        </w:tc>
        <w:tc>
          <w:tcPr>
            <w:tcW w:w="6095" w:type="dxa"/>
            <w:gridSpan w:val="2"/>
          </w:tcPr>
          <w:p w14:paraId="23BC7017" w14:textId="5545FE20" w:rsidR="00864245"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English</w:t>
            </w:r>
          </w:p>
        </w:tc>
      </w:tr>
      <w:tr w:rsidR="003746D6" w:rsidRPr="00BF3532" w14:paraId="5DE9CB2D" w14:textId="77777777" w:rsidTr="00844BFD">
        <w:tc>
          <w:tcPr>
            <w:tcW w:w="3686" w:type="dxa"/>
          </w:tcPr>
          <w:p w14:paraId="174B0E97" w14:textId="1F483BFA" w:rsidR="003746D6"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Course / semester</w:t>
            </w:r>
          </w:p>
        </w:tc>
        <w:tc>
          <w:tcPr>
            <w:tcW w:w="6095" w:type="dxa"/>
            <w:gridSpan w:val="2"/>
          </w:tcPr>
          <w:p w14:paraId="357B7FFD" w14:textId="6076F82B" w:rsidR="003746D6" w:rsidRPr="00BF3532" w:rsidRDefault="00747C04"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1</w:t>
            </w:r>
            <w:r w:rsidR="000C08A3" w:rsidRPr="00BF3532">
              <w:rPr>
                <w:rFonts w:ascii="Times New Roman" w:hAnsi="Times New Roman" w:cs="Times New Roman"/>
                <w:i/>
                <w:sz w:val="24"/>
                <w:szCs w:val="24"/>
                <w:lang w:val="en-GB"/>
              </w:rPr>
              <w:t xml:space="preserve"> </w:t>
            </w:r>
            <w:r w:rsidR="005B7112" w:rsidRPr="00BF3532">
              <w:rPr>
                <w:rFonts w:ascii="Times New Roman" w:hAnsi="Times New Roman" w:cs="Times New Roman"/>
                <w:i/>
                <w:sz w:val="24"/>
                <w:szCs w:val="24"/>
                <w:lang w:val="en-GB"/>
              </w:rPr>
              <w:t xml:space="preserve">year, 2 </w:t>
            </w:r>
            <w:proofErr w:type="gramStart"/>
            <w:r w:rsidR="005B7112" w:rsidRPr="00BF3532">
              <w:rPr>
                <w:rFonts w:ascii="Times New Roman" w:hAnsi="Times New Roman" w:cs="Times New Roman"/>
                <w:i/>
                <w:sz w:val="24"/>
                <w:szCs w:val="24"/>
                <w:lang w:val="en-GB"/>
              </w:rPr>
              <w:t>se</w:t>
            </w:r>
            <w:bookmarkStart w:id="0" w:name="_GoBack"/>
            <w:bookmarkEnd w:id="0"/>
            <w:r w:rsidR="005B7112" w:rsidRPr="00BF3532">
              <w:rPr>
                <w:rFonts w:ascii="Times New Roman" w:hAnsi="Times New Roman" w:cs="Times New Roman"/>
                <w:i/>
                <w:sz w:val="24"/>
                <w:szCs w:val="24"/>
                <w:lang w:val="en-GB"/>
              </w:rPr>
              <w:t>mester</w:t>
            </w:r>
            <w:proofErr w:type="gramEnd"/>
          </w:p>
        </w:tc>
      </w:tr>
      <w:tr w:rsidR="003746D6" w:rsidRPr="00BF3532" w14:paraId="5A9172CE" w14:textId="77777777" w:rsidTr="00844BFD">
        <w:tc>
          <w:tcPr>
            <w:tcW w:w="3686" w:type="dxa"/>
          </w:tcPr>
          <w:p w14:paraId="6D245503" w14:textId="16314ACA" w:rsidR="003746D6"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Number of ECTS credits</w:t>
            </w:r>
          </w:p>
        </w:tc>
        <w:tc>
          <w:tcPr>
            <w:tcW w:w="6095" w:type="dxa"/>
            <w:gridSpan w:val="2"/>
          </w:tcPr>
          <w:p w14:paraId="25DE41DD" w14:textId="52613E0A" w:rsidR="003746D6" w:rsidRPr="00BF3532" w:rsidRDefault="00DF2B82" w:rsidP="008325B9">
            <w:pPr>
              <w:rPr>
                <w:rFonts w:ascii="Times New Roman" w:hAnsi="Times New Roman" w:cs="Times New Roman"/>
                <w:i/>
                <w:sz w:val="24"/>
                <w:szCs w:val="24"/>
                <w:lang w:val="en-GB"/>
              </w:rPr>
            </w:pPr>
            <w:r>
              <w:rPr>
                <w:rFonts w:ascii="Times New Roman" w:hAnsi="Times New Roman" w:cs="Times New Roman"/>
                <w:i/>
                <w:sz w:val="24"/>
                <w:szCs w:val="24"/>
                <w:lang w:val="ru-RU"/>
              </w:rPr>
              <w:t>3</w:t>
            </w:r>
            <w:r w:rsidR="00033244" w:rsidRPr="00BF3532">
              <w:rPr>
                <w:rFonts w:ascii="Times New Roman" w:hAnsi="Times New Roman" w:cs="Times New Roman"/>
                <w:i/>
                <w:sz w:val="24"/>
                <w:szCs w:val="24"/>
                <w:lang w:val="en-GB"/>
              </w:rPr>
              <w:t xml:space="preserve"> </w:t>
            </w:r>
            <w:r w:rsidR="005B7112" w:rsidRPr="00BF3532">
              <w:rPr>
                <w:rFonts w:ascii="Times New Roman" w:hAnsi="Times New Roman" w:cs="Times New Roman"/>
                <w:i/>
                <w:sz w:val="24"/>
                <w:szCs w:val="24"/>
                <w:lang w:val="en-GB"/>
              </w:rPr>
              <w:t>ECTS</w:t>
            </w:r>
          </w:p>
        </w:tc>
      </w:tr>
      <w:tr w:rsidR="003746D6" w:rsidRPr="00BF3532" w14:paraId="5A5EA85B" w14:textId="77777777" w:rsidTr="00844BFD">
        <w:tc>
          <w:tcPr>
            <w:tcW w:w="3686" w:type="dxa"/>
            <w:vMerge w:val="restart"/>
          </w:tcPr>
          <w:p w14:paraId="18EE3988" w14:textId="35AF0C09" w:rsidR="003746D6"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Type of classes and hours of study</w:t>
            </w:r>
          </w:p>
        </w:tc>
        <w:tc>
          <w:tcPr>
            <w:tcW w:w="6095" w:type="dxa"/>
            <w:gridSpan w:val="2"/>
          </w:tcPr>
          <w:p w14:paraId="0621D114" w14:textId="4AB3C1C0" w:rsidR="003746D6"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 xml:space="preserve">Lectures – </w:t>
            </w:r>
            <w:r w:rsidR="00DF2B82">
              <w:rPr>
                <w:rFonts w:ascii="Times New Roman" w:hAnsi="Times New Roman" w:cs="Times New Roman"/>
                <w:i/>
                <w:sz w:val="24"/>
                <w:szCs w:val="24"/>
                <w:lang w:val="ru-RU"/>
              </w:rPr>
              <w:t>1</w:t>
            </w:r>
            <w:r w:rsidRPr="00BF3532">
              <w:rPr>
                <w:rFonts w:ascii="Times New Roman" w:hAnsi="Times New Roman" w:cs="Times New Roman"/>
                <w:i/>
                <w:sz w:val="24"/>
                <w:szCs w:val="24"/>
                <w:lang w:val="en-GB"/>
              </w:rPr>
              <w:t>0 hours</w:t>
            </w:r>
          </w:p>
        </w:tc>
      </w:tr>
      <w:tr w:rsidR="003746D6" w:rsidRPr="00BF3532" w14:paraId="13B4D1A2" w14:textId="77777777" w:rsidTr="00844BFD">
        <w:tc>
          <w:tcPr>
            <w:tcW w:w="3686" w:type="dxa"/>
            <w:vMerge/>
          </w:tcPr>
          <w:p w14:paraId="7C6D9ED2" w14:textId="77777777" w:rsidR="003746D6" w:rsidRPr="00BF3532" w:rsidRDefault="003746D6" w:rsidP="008325B9">
            <w:pPr>
              <w:rPr>
                <w:rFonts w:ascii="Times New Roman" w:hAnsi="Times New Roman" w:cs="Times New Roman"/>
                <w:sz w:val="24"/>
                <w:szCs w:val="24"/>
                <w:lang w:val="en-GB"/>
              </w:rPr>
            </w:pPr>
          </w:p>
        </w:tc>
        <w:tc>
          <w:tcPr>
            <w:tcW w:w="6095" w:type="dxa"/>
            <w:gridSpan w:val="2"/>
          </w:tcPr>
          <w:p w14:paraId="1472D07C" w14:textId="2D6C44A5" w:rsidR="003746D6" w:rsidRPr="00BF3532" w:rsidRDefault="005B7112" w:rsidP="00EF126B">
            <w:pPr>
              <w:rPr>
                <w:rFonts w:ascii="Times New Roman" w:hAnsi="Times New Roman" w:cs="Times New Roman"/>
                <w:i/>
                <w:sz w:val="24"/>
                <w:szCs w:val="24"/>
                <w:lang w:val="en-GB"/>
              </w:rPr>
            </w:pPr>
            <w:r w:rsidRPr="00BF3532">
              <w:rPr>
                <w:rFonts w:ascii="Times New Roman" w:hAnsi="Times New Roman" w:cs="Times New Roman"/>
                <w:i/>
                <w:sz w:val="24"/>
                <w:szCs w:val="24"/>
                <w:lang w:val="en-GB"/>
              </w:rPr>
              <w:t>Practical (seminars) – 20 hours.</w:t>
            </w:r>
          </w:p>
        </w:tc>
      </w:tr>
      <w:tr w:rsidR="003746D6" w:rsidRPr="00BF3532" w14:paraId="1291FF46" w14:textId="77777777" w:rsidTr="00844BFD">
        <w:tc>
          <w:tcPr>
            <w:tcW w:w="3686" w:type="dxa"/>
            <w:vMerge/>
          </w:tcPr>
          <w:p w14:paraId="7C099825" w14:textId="77777777" w:rsidR="003746D6" w:rsidRPr="00BF3532" w:rsidRDefault="003746D6" w:rsidP="008325B9">
            <w:pPr>
              <w:rPr>
                <w:rFonts w:ascii="Times New Roman" w:hAnsi="Times New Roman" w:cs="Times New Roman"/>
                <w:sz w:val="24"/>
                <w:szCs w:val="24"/>
                <w:lang w:val="en-GB"/>
              </w:rPr>
            </w:pPr>
          </w:p>
        </w:tc>
        <w:tc>
          <w:tcPr>
            <w:tcW w:w="6095" w:type="dxa"/>
            <w:gridSpan w:val="2"/>
          </w:tcPr>
          <w:p w14:paraId="171EC5AB" w14:textId="03C92F88" w:rsidR="003746D6" w:rsidRPr="00BF3532" w:rsidRDefault="005B7112" w:rsidP="00EF126B">
            <w:pPr>
              <w:rPr>
                <w:rFonts w:ascii="Times New Roman" w:hAnsi="Times New Roman" w:cs="Times New Roman"/>
                <w:i/>
                <w:sz w:val="24"/>
                <w:szCs w:val="24"/>
                <w:lang w:val="en-GB"/>
              </w:rPr>
            </w:pPr>
            <w:r w:rsidRPr="00BF3532">
              <w:rPr>
                <w:rFonts w:ascii="Times New Roman" w:hAnsi="Times New Roman" w:cs="Times New Roman"/>
                <w:i/>
                <w:sz w:val="24"/>
                <w:szCs w:val="24"/>
                <w:lang w:val="en-GB"/>
              </w:rPr>
              <w:t xml:space="preserve">Independent work - </w:t>
            </w:r>
            <w:r w:rsidR="00DF2B82">
              <w:rPr>
                <w:rFonts w:ascii="Times New Roman" w:hAnsi="Times New Roman" w:cs="Times New Roman"/>
                <w:i/>
                <w:sz w:val="24"/>
                <w:szCs w:val="24"/>
                <w:lang w:val="ru-RU"/>
              </w:rPr>
              <w:t>6</w:t>
            </w:r>
            <w:r w:rsidRPr="00BF3532">
              <w:rPr>
                <w:rFonts w:ascii="Times New Roman" w:hAnsi="Times New Roman" w:cs="Times New Roman"/>
                <w:i/>
                <w:sz w:val="24"/>
                <w:szCs w:val="24"/>
                <w:lang w:val="en-GB"/>
              </w:rPr>
              <w:t>0 hours</w:t>
            </w:r>
            <w:r w:rsidR="003746D6" w:rsidRPr="00BF3532">
              <w:rPr>
                <w:rFonts w:ascii="Times New Roman" w:hAnsi="Times New Roman" w:cs="Times New Roman"/>
                <w:i/>
                <w:sz w:val="24"/>
                <w:szCs w:val="24"/>
                <w:lang w:val="en-GB"/>
              </w:rPr>
              <w:t>.</w:t>
            </w:r>
          </w:p>
        </w:tc>
      </w:tr>
      <w:tr w:rsidR="003746D6" w:rsidRPr="00BF3532" w14:paraId="59D8C2C6" w14:textId="77777777" w:rsidTr="00844BFD">
        <w:tc>
          <w:tcPr>
            <w:tcW w:w="3686" w:type="dxa"/>
          </w:tcPr>
          <w:p w14:paraId="05FAE538" w14:textId="6FC1CB9B" w:rsidR="003746D6"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Form of final control</w:t>
            </w:r>
          </w:p>
        </w:tc>
        <w:tc>
          <w:tcPr>
            <w:tcW w:w="6095" w:type="dxa"/>
            <w:gridSpan w:val="2"/>
          </w:tcPr>
          <w:p w14:paraId="05383F15" w14:textId="51DCE17F" w:rsidR="003746D6"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Test for credit</w:t>
            </w:r>
          </w:p>
        </w:tc>
      </w:tr>
      <w:tr w:rsidR="003746D6" w:rsidRPr="00BF3532" w14:paraId="5E26E252" w14:textId="77777777" w:rsidTr="00844BFD">
        <w:tc>
          <w:tcPr>
            <w:tcW w:w="3686" w:type="dxa"/>
          </w:tcPr>
          <w:p w14:paraId="6BB4FDF8" w14:textId="00B8B4C7" w:rsidR="003746D6"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Department</w:t>
            </w:r>
          </w:p>
        </w:tc>
        <w:tc>
          <w:tcPr>
            <w:tcW w:w="6095" w:type="dxa"/>
            <w:gridSpan w:val="2"/>
          </w:tcPr>
          <w:p w14:paraId="31D0E9D3" w14:textId="77777777" w:rsidR="005B7112" w:rsidRPr="00BF3532" w:rsidRDefault="005B7112" w:rsidP="005B7112">
            <w:pPr>
              <w:rPr>
                <w:rFonts w:ascii="Times New Roman" w:hAnsi="Times New Roman" w:cs="Times New Roman"/>
                <w:i/>
                <w:sz w:val="24"/>
                <w:szCs w:val="24"/>
                <w:lang w:val="en-GB"/>
              </w:rPr>
            </w:pPr>
            <w:r w:rsidRPr="00BF3532">
              <w:rPr>
                <w:rFonts w:ascii="Times New Roman" w:hAnsi="Times New Roman" w:cs="Times New Roman"/>
                <w:i/>
                <w:sz w:val="24"/>
                <w:szCs w:val="24"/>
                <w:lang w:val="en-GB"/>
              </w:rPr>
              <w:t>Entrepreneurship and Trade Department</w:t>
            </w:r>
            <w:r w:rsidR="00EF126B" w:rsidRPr="00BF3532">
              <w:rPr>
                <w:rFonts w:ascii="Times New Roman" w:hAnsi="Times New Roman" w:cs="Times New Roman"/>
                <w:i/>
                <w:sz w:val="24"/>
                <w:szCs w:val="24"/>
                <w:lang w:val="en-GB"/>
              </w:rPr>
              <w:t xml:space="preserve">, </w:t>
            </w:r>
            <w:r w:rsidRPr="00BF3532">
              <w:rPr>
                <w:rFonts w:ascii="Times New Roman" w:hAnsi="Times New Roman" w:cs="Times New Roman"/>
                <w:i/>
                <w:sz w:val="24"/>
                <w:szCs w:val="24"/>
                <w:lang w:val="en-GB"/>
              </w:rPr>
              <w:t xml:space="preserve">first block, room 209, </w:t>
            </w:r>
          </w:p>
          <w:p w14:paraId="197FFD58" w14:textId="1FAEFF02" w:rsidR="003746D6" w:rsidRPr="00BF3532" w:rsidRDefault="005B7112" w:rsidP="005B7112">
            <w:pPr>
              <w:rPr>
                <w:rFonts w:ascii="Times New Roman" w:hAnsi="Times New Roman" w:cs="Times New Roman"/>
                <w:i/>
                <w:sz w:val="24"/>
                <w:szCs w:val="24"/>
                <w:lang w:val="en-GB"/>
              </w:rPr>
            </w:pPr>
            <w:r w:rsidRPr="00BF3532">
              <w:rPr>
                <w:rFonts w:ascii="Times New Roman" w:hAnsi="Times New Roman" w:cs="Times New Roman"/>
                <w:i/>
                <w:sz w:val="24"/>
                <w:szCs w:val="24"/>
                <w:lang w:val="en-GB"/>
              </w:rPr>
              <w:t>phone +380 57 702 18 32, website of the Department:</w:t>
            </w:r>
            <w:r w:rsidR="00EF126B" w:rsidRPr="00BF3532">
              <w:rPr>
                <w:lang w:val="en-GB"/>
              </w:rPr>
              <w:t xml:space="preserve"> </w:t>
            </w:r>
            <w:r w:rsidR="00EF126B" w:rsidRPr="00BF3532">
              <w:rPr>
                <w:rFonts w:ascii="Times New Roman" w:hAnsi="Times New Roman" w:cs="Times New Roman"/>
                <w:i/>
                <w:sz w:val="24"/>
                <w:szCs w:val="24"/>
                <w:lang w:val="en-GB"/>
              </w:rPr>
              <w:t>http://mev.hneu.edu.ua</w:t>
            </w:r>
          </w:p>
        </w:tc>
      </w:tr>
      <w:tr w:rsidR="003746D6" w:rsidRPr="00BF3532" w14:paraId="19A9C50A" w14:textId="77777777" w:rsidTr="00844BFD">
        <w:tc>
          <w:tcPr>
            <w:tcW w:w="3686" w:type="dxa"/>
          </w:tcPr>
          <w:p w14:paraId="14C55D53" w14:textId="14B322A8" w:rsidR="003746D6"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Lecturer (s)</w:t>
            </w:r>
          </w:p>
        </w:tc>
        <w:tc>
          <w:tcPr>
            <w:tcW w:w="6095" w:type="dxa"/>
            <w:gridSpan w:val="2"/>
          </w:tcPr>
          <w:p w14:paraId="4974B9F3" w14:textId="77777777" w:rsidR="005B7112" w:rsidRPr="00BF3532" w:rsidRDefault="005B7112" w:rsidP="005B7112">
            <w:pPr>
              <w:rPr>
                <w:rFonts w:ascii="Times New Roman" w:hAnsi="Times New Roman" w:cs="Times New Roman"/>
                <w:i/>
                <w:sz w:val="24"/>
                <w:szCs w:val="24"/>
                <w:lang w:val="en-GB"/>
              </w:rPr>
            </w:pPr>
            <w:proofErr w:type="spellStart"/>
            <w:r w:rsidRPr="00BF3532">
              <w:rPr>
                <w:rFonts w:ascii="Times New Roman" w:hAnsi="Times New Roman" w:cs="Times New Roman"/>
                <w:i/>
                <w:sz w:val="24"/>
                <w:szCs w:val="24"/>
                <w:lang w:val="en-GB"/>
              </w:rPr>
              <w:t>Salun</w:t>
            </w:r>
            <w:proofErr w:type="spellEnd"/>
            <w:r w:rsidRPr="00BF3532">
              <w:rPr>
                <w:rFonts w:ascii="Times New Roman" w:hAnsi="Times New Roman" w:cs="Times New Roman"/>
                <w:i/>
                <w:sz w:val="24"/>
                <w:szCs w:val="24"/>
                <w:lang w:val="en-GB"/>
              </w:rPr>
              <w:t xml:space="preserve"> Maryna </w:t>
            </w:r>
            <w:proofErr w:type="spellStart"/>
            <w:r w:rsidRPr="00BF3532">
              <w:rPr>
                <w:rFonts w:ascii="Times New Roman" w:hAnsi="Times New Roman" w:cs="Times New Roman"/>
                <w:i/>
                <w:sz w:val="24"/>
                <w:szCs w:val="24"/>
                <w:lang w:val="en-GB"/>
              </w:rPr>
              <w:t>Mykolaivna</w:t>
            </w:r>
            <w:proofErr w:type="spellEnd"/>
            <w:r w:rsidRPr="00BF3532">
              <w:rPr>
                <w:rFonts w:ascii="Times New Roman" w:hAnsi="Times New Roman" w:cs="Times New Roman"/>
                <w:i/>
                <w:sz w:val="24"/>
                <w:szCs w:val="24"/>
                <w:lang w:val="en-GB"/>
              </w:rPr>
              <w:t>, Doctor of Science in Economics, Professor</w:t>
            </w:r>
          </w:p>
          <w:p w14:paraId="729A0474" w14:textId="1E0E8CE6" w:rsidR="006E050B" w:rsidRPr="00BF3532" w:rsidRDefault="005B7112" w:rsidP="005B7112">
            <w:pPr>
              <w:rPr>
                <w:rFonts w:ascii="Times New Roman" w:hAnsi="Times New Roman" w:cs="Times New Roman"/>
                <w:i/>
                <w:sz w:val="24"/>
                <w:szCs w:val="24"/>
                <w:lang w:val="en-GB"/>
              </w:rPr>
            </w:pPr>
            <w:proofErr w:type="spellStart"/>
            <w:r w:rsidRPr="00BF3532">
              <w:rPr>
                <w:rFonts w:ascii="Times New Roman" w:hAnsi="Times New Roman" w:cs="Times New Roman"/>
                <w:i/>
                <w:sz w:val="24"/>
                <w:szCs w:val="24"/>
                <w:lang w:val="en-GB"/>
              </w:rPr>
              <w:t>Tymoshenko</w:t>
            </w:r>
            <w:proofErr w:type="spellEnd"/>
            <w:r w:rsidRPr="00BF3532">
              <w:rPr>
                <w:rFonts w:ascii="Times New Roman" w:hAnsi="Times New Roman" w:cs="Times New Roman"/>
                <w:i/>
                <w:sz w:val="24"/>
                <w:szCs w:val="24"/>
                <w:lang w:val="en-GB"/>
              </w:rPr>
              <w:t xml:space="preserve"> Karina </w:t>
            </w:r>
            <w:proofErr w:type="spellStart"/>
            <w:r w:rsidRPr="00BF3532">
              <w:rPr>
                <w:rFonts w:ascii="Times New Roman" w:hAnsi="Times New Roman" w:cs="Times New Roman"/>
                <w:i/>
                <w:sz w:val="24"/>
                <w:szCs w:val="24"/>
                <w:lang w:val="en-GB"/>
              </w:rPr>
              <w:t>Vitalievna</w:t>
            </w:r>
            <w:proofErr w:type="spellEnd"/>
            <w:r w:rsidRPr="00BF3532">
              <w:rPr>
                <w:rFonts w:ascii="Times New Roman" w:hAnsi="Times New Roman" w:cs="Times New Roman"/>
                <w:i/>
                <w:sz w:val="24"/>
                <w:szCs w:val="24"/>
                <w:lang w:val="en-GB"/>
              </w:rPr>
              <w:t>, PhD in Economics, Associate Professor</w:t>
            </w:r>
          </w:p>
        </w:tc>
      </w:tr>
      <w:tr w:rsidR="003746D6" w:rsidRPr="00BF3532" w14:paraId="25175E4F" w14:textId="77777777" w:rsidTr="00844BFD">
        <w:tc>
          <w:tcPr>
            <w:tcW w:w="3686" w:type="dxa"/>
          </w:tcPr>
          <w:p w14:paraId="2C7A56F6" w14:textId="77777777" w:rsidR="005B7112" w:rsidRPr="00BF3532" w:rsidRDefault="005B7112" w:rsidP="005B7112">
            <w:pPr>
              <w:rPr>
                <w:rFonts w:ascii="Times New Roman" w:hAnsi="Times New Roman" w:cs="Times New Roman"/>
                <w:b/>
                <w:sz w:val="24"/>
                <w:szCs w:val="24"/>
                <w:lang w:val="en-GB"/>
              </w:rPr>
            </w:pPr>
            <w:r w:rsidRPr="00BF3532">
              <w:rPr>
                <w:rFonts w:ascii="Times New Roman" w:hAnsi="Times New Roman" w:cs="Times New Roman"/>
                <w:b/>
                <w:sz w:val="24"/>
                <w:szCs w:val="24"/>
                <w:lang w:val="en-GB"/>
              </w:rPr>
              <w:t>Contact information</w:t>
            </w:r>
          </w:p>
          <w:p w14:paraId="018B433B" w14:textId="6C66DAFB" w:rsidR="00EE47D1" w:rsidRPr="00BF3532" w:rsidRDefault="005B7112" w:rsidP="005B7112">
            <w:pPr>
              <w:rPr>
                <w:rFonts w:ascii="Times New Roman" w:hAnsi="Times New Roman" w:cs="Times New Roman"/>
                <w:b/>
                <w:sz w:val="24"/>
                <w:szCs w:val="24"/>
                <w:lang w:val="en-GB"/>
              </w:rPr>
            </w:pPr>
            <w:r w:rsidRPr="00BF3532">
              <w:rPr>
                <w:rFonts w:ascii="Times New Roman" w:hAnsi="Times New Roman" w:cs="Times New Roman"/>
                <w:b/>
                <w:sz w:val="24"/>
                <w:szCs w:val="24"/>
                <w:lang w:val="en-GB"/>
              </w:rPr>
              <w:t>of the lecturer (s)</w:t>
            </w:r>
          </w:p>
        </w:tc>
        <w:tc>
          <w:tcPr>
            <w:tcW w:w="6095" w:type="dxa"/>
            <w:gridSpan w:val="2"/>
          </w:tcPr>
          <w:p w14:paraId="569ECC7B" w14:textId="16AE2661" w:rsidR="003746D6" w:rsidRPr="00BF3532" w:rsidRDefault="00EF126B"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 xml:space="preserve">Maryna.Saun@hneu.net </w:t>
            </w:r>
          </w:p>
        </w:tc>
      </w:tr>
      <w:tr w:rsidR="003746D6" w:rsidRPr="00BF3532" w14:paraId="4EF42AA9" w14:textId="77777777" w:rsidTr="00844BFD">
        <w:tc>
          <w:tcPr>
            <w:tcW w:w="3686" w:type="dxa"/>
          </w:tcPr>
          <w:p w14:paraId="0C89B08E" w14:textId="36445ED2" w:rsidR="003746D6" w:rsidRPr="00BF3532" w:rsidRDefault="005B7112" w:rsidP="008325B9">
            <w:pPr>
              <w:tabs>
                <w:tab w:val="center" w:pos="2157"/>
              </w:tabs>
              <w:rPr>
                <w:rFonts w:ascii="Times New Roman" w:hAnsi="Times New Roman" w:cs="Times New Roman"/>
                <w:b/>
                <w:sz w:val="24"/>
                <w:szCs w:val="24"/>
                <w:lang w:val="en-GB"/>
              </w:rPr>
            </w:pPr>
            <w:r w:rsidRPr="00BF3532">
              <w:rPr>
                <w:rFonts w:ascii="Times New Roman" w:hAnsi="Times New Roman" w:cs="Times New Roman"/>
                <w:b/>
                <w:sz w:val="24"/>
                <w:szCs w:val="24"/>
                <w:lang w:val="en-GB"/>
              </w:rPr>
              <w:t>Study days</w:t>
            </w:r>
          </w:p>
        </w:tc>
        <w:tc>
          <w:tcPr>
            <w:tcW w:w="6095" w:type="dxa"/>
            <w:gridSpan w:val="2"/>
          </w:tcPr>
          <w:p w14:paraId="456743C0" w14:textId="5EE744FF" w:rsidR="003746D6"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Lectures</w:t>
            </w:r>
            <w:r w:rsidR="00423E47" w:rsidRPr="00BF3532">
              <w:rPr>
                <w:rFonts w:ascii="Times New Roman" w:hAnsi="Times New Roman" w:cs="Times New Roman"/>
                <w:i/>
                <w:sz w:val="24"/>
                <w:szCs w:val="24"/>
                <w:lang w:val="en-GB"/>
              </w:rPr>
              <w:t xml:space="preserve">: </w:t>
            </w:r>
            <w:hyperlink r:id="rId8" w:history="1">
              <w:r w:rsidRPr="00BF3532">
                <w:rPr>
                  <w:rStyle w:val="a9"/>
                  <w:rFonts w:ascii="Times New Roman" w:hAnsi="Times New Roman" w:cs="Times New Roman"/>
                  <w:i/>
                  <w:sz w:val="24"/>
                  <w:szCs w:val="24"/>
                  <w:lang w:val="en-GB"/>
                </w:rPr>
                <w:t>according to the current schedule</w:t>
              </w:r>
            </w:hyperlink>
            <w:r w:rsidR="00D81E67" w:rsidRPr="00BF3532">
              <w:rPr>
                <w:rFonts w:ascii="Times New Roman" w:hAnsi="Times New Roman" w:cs="Times New Roman"/>
                <w:i/>
                <w:sz w:val="24"/>
                <w:szCs w:val="24"/>
                <w:lang w:val="en-GB"/>
              </w:rPr>
              <w:t xml:space="preserve"> </w:t>
            </w:r>
          </w:p>
          <w:p w14:paraId="1946DF60" w14:textId="77318990" w:rsidR="00423E47" w:rsidRPr="00BF3532" w:rsidRDefault="005B7112" w:rsidP="008325B9">
            <w:pPr>
              <w:rPr>
                <w:rFonts w:ascii="Times New Roman" w:hAnsi="Times New Roman" w:cs="Times New Roman"/>
                <w:i/>
                <w:sz w:val="24"/>
                <w:szCs w:val="24"/>
                <w:lang w:val="en-GB"/>
              </w:rPr>
            </w:pPr>
            <w:r w:rsidRPr="00BF3532">
              <w:rPr>
                <w:rFonts w:ascii="Times New Roman" w:hAnsi="Times New Roman" w:cs="Times New Roman"/>
                <w:i/>
                <w:sz w:val="24"/>
                <w:szCs w:val="24"/>
                <w:lang w:val="en-GB"/>
              </w:rPr>
              <w:t>Practical (seminars)</w:t>
            </w:r>
            <w:r w:rsidR="00F552A1" w:rsidRPr="00BF3532">
              <w:rPr>
                <w:rFonts w:ascii="Times New Roman" w:hAnsi="Times New Roman" w:cs="Times New Roman"/>
                <w:i/>
                <w:sz w:val="24"/>
                <w:szCs w:val="24"/>
                <w:lang w:val="en-GB"/>
              </w:rPr>
              <w:t xml:space="preserve">: </w:t>
            </w:r>
            <w:hyperlink r:id="rId9" w:history="1">
              <w:r w:rsidRPr="00BF3532">
                <w:rPr>
                  <w:rStyle w:val="a9"/>
                  <w:rFonts w:ascii="Times New Roman" w:hAnsi="Times New Roman" w:cs="Times New Roman"/>
                  <w:i/>
                  <w:sz w:val="24"/>
                  <w:szCs w:val="24"/>
                  <w:lang w:val="en-GB"/>
                </w:rPr>
                <w:t>according to the current schedule</w:t>
              </w:r>
            </w:hyperlink>
          </w:p>
        </w:tc>
      </w:tr>
      <w:tr w:rsidR="003746D6" w:rsidRPr="00BF3532" w14:paraId="2BCA6933" w14:textId="77777777" w:rsidTr="00844BFD">
        <w:tc>
          <w:tcPr>
            <w:tcW w:w="3686" w:type="dxa"/>
          </w:tcPr>
          <w:p w14:paraId="0815657F" w14:textId="5866D5B8" w:rsidR="003746D6" w:rsidRPr="00BF3532" w:rsidRDefault="005B7112" w:rsidP="008325B9">
            <w:pPr>
              <w:rPr>
                <w:rFonts w:ascii="Times New Roman" w:hAnsi="Times New Roman" w:cs="Times New Roman"/>
                <w:b/>
                <w:sz w:val="24"/>
                <w:szCs w:val="24"/>
                <w:lang w:val="en-GB"/>
              </w:rPr>
            </w:pPr>
            <w:r w:rsidRPr="00BF3532">
              <w:rPr>
                <w:rFonts w:ascii="Times New Roman" w:hAnsi="Times New Roman" w:cs="Times New Roman"/>
                <w:b/>
                <w:sz w:val="24"/>
                <w:szCs w:val="24"/>
                <w:lang w:val="en-GB"/>
              </w:rPr>
              <w:t>Consultations</w:t>
            </w:r>
          </w:p>
        </w:tc>
        <w:tc>
          <w:tcPr>
            <w:tcW w:w="6095" w:type="dxa"/>
            <w:gridSpan w:val="2"/>
          </w:tcPr>
          <w:p w14:paraId="37E37348" w14:textId="1C0A2FCC" w:rsidR="003746D6" w:rsidRPr="00BF3532" w:rsidRDefault="00BC7723" w:rsidP="00EF126B">
            <w:pPr>
              <w:pStyle w:val="a6"/>
              <w:shd w:val="clear" w:color="auto" w:fill="auto"/>
              <w:spacing w:line="240" w:lineRule="auto"/>
              <w:jc w:val="both"/>
              <w:rPr>
                <w:i/>
                <w:sz w:val="24"/>
                <w:szCs w:val="24"/>
                <w:lang w:val="en-GB"/>
              </w:rPr>
            </w:pPr>
            <w:r w:rsidRPr="00BF3532">
              <w:rPr>
                <w:i/>
                <w:sz w:val="24"/>
                <w:szCs w:val="24"/>
                <w:lang w:val="en-GB"/>
              </w:rPr>
              <w:t>Online, Offline, full-time, according to the schedule of consultations, individual</w:t>
            </w:r>
          </w:p>
        </w:tc>
      </w:tr>
      <w:tr w:rsidR="003746D6" w:rsidRPr="00BF3532" w14:paraId="79EE1106" w14:textId="77777777" w:rsidTr="00844BFD">
        <w:tc>
          <w:tcPr>
            <w:tcW w:w="9781" w:type="dxa"/>
            <w:gridSpan w:val="3"/>
          </w:tcPr>
          <w:p w14:paraId="29BE05B7" w14:textId="0BD59F6E" w:rsidR="00735B54" w:rsidRPr="00BF3532" w:rsidRDefault="00BC7723" w:rsidP="00D14DF6">
            <w:pPr>
              <w:jc w:val="center"/>
              <w:rPr>
                <w:rFonts w:ascii="Times New Roman" w:hAnsi="Times New Roman" w:cs="Times New Roman"/>
                <w:i/>
                <w:sz w:val="24"/>
                <w:szCs w:val="24"/>
                <w:lang w:val="en-GB"/>
              </w:rPr>
            </w:pPr>
            <w:r w:rsidRPr="00BF3532">
              <w:rPr>
                <w:rFonts w:ascii="Times New Roman" w:hAnsi="Times New Roman" w:cs="Times New Roman"/>
                <w:b/>
                <w:sz w:val="24"/>
                <w:szCs w:val="24"/>
                <w:lang w:val="en-GB"/>
              </w:rPr>
              <w:t xml:space="preserve">Subject aim: </w:t>
            </w:r>
            <w:r w:rsidRPr="00BF3532">
              <w:rPr>
                <w:rFonts w:ascii="Times New Roman" w:hAnsi="Times New Roman" w:cs="Times New Roman"/>
                <w:bCs/>
                <w:sz w:val="24"/>
                <w:szCs w:val="24"/>
                <w:lang w:val="en-GB"/>
              </w:rPr>
              <w:t>To master current models of hotel and restaurant organisation, to acquire practical skills in planning the establishment and development of hotel and restaurant businesses.</w:t>
            </w:r>
          </w:p>
        </w:tc>
      </w:tr>
      <w:tr w:rsidR="00A84B50" w:rsidRPr="00BF3532" w14:paraId="359D2EE9" w14:textId="77777777" w:rsidTr="00844BFD">
        <w:tc>
          <w:tcPr>
            <w:tcW w:w="9781" w:type="dxa"/>
            <w:gridSpan w:val="3"/>
          </w:tcPr>
          <w:p w14:paraId="3581A061" w14:textId="77777777" w:rsidR="00605C0F" w:rsidRPr="00BF3532" w:rsidRDefault="00605C0F" w:rsidP="00605C0F">
            <w:pPr>
              <w:jc w:val="center"/>
              <w:rPr>
                <w:rFonts w:ascii="Times New Roman" w:hAnsi="Times New Roman" w:cs="Times New Roman"/>
                <w:b/>
                <w:sz w:val="24"/>
                <w:szCs w:val="24"/>
                <w:lang w:val="en-GB"/>
              </w:rPr>
            </w:pPr>
            <w:r w:rsidRPr="00BF3532">
              <w:rPr>
                <w:rFonts w:ascii="Times New Roman" w:hAnsi="Times New Roman" w:cs="Times New Roman"/>
                <w:b/>
                <w:sz w:val="24"/>
                <w:szCs w:val="24"/>
                <w:lang w:val="en-GB"/>
              </w:rPr>
              <w:t>Study requirements</w:t>
            </w:r>
          </w:p>
          <w:p w14:paraId="2A0FA798" w14:textId="48F27E6E" w:rsidR="00A84B50" w:rsidRPr="00BF3532" w:rsidRDefault="00605C0F" w:rsidP="00605C0F">
            <w:pPr>
              <w:jc w:val="center"/>
              <w:rPr>
                <w:rFonts w:ascii="Times New Roman" w:hAnsi="Times New Roman" w:cs="Times New Roman"/>
                <w:b/>
                <w:iCs/>
                <w:sz w:val="24"/>
                <w:szCs w:val="24"/>
                <w:lang w:val="en-GB"/>
              </w:rPr>
            </w:pPr>
            <w:r w:rsidRPr="00BF3532">
              <w:rPr>
                <w:rFonts w:ascii="Times New Roman" w:hAnsi="Times New Roman" w:cs="Times New Roman"/>
                <w:b/>
                <w:sz w:val="24"/>
                <w:szCs w:val="24"/>
                <w:lang w:val="en-GB"/>
              </w:rPr>
              <w:t xml:space="preserve">List of previous courses: </w:t>
            </w:r>
            <w:r w:rsidRPr="00BF3532">
              <w:rPr>
                <w:rFonts w:ascii="Times New Roman" w:hAnsi="Times New Roman" w:cs="Times New Roman"/>
                <w:bCs/>
                <w:sz w:val="24"/>
                <w:szCs w:val="24"/>
                <w:lang w:val="en-GB"/>
              </w:rPr>
              <w:t>Innovations in Hospitality, International Standards and Quality of Service in Hospitality</w:t>
            </w:r>
          </w:p>
        </w:tc>
      </w:tr>
      <w:tr w:rsidR="003746D6" w:rsidRPr="00BF3532" w14:paraId="273EA9A1" w14:textId="77777777" w:rsidTr="00844BFD">
        <w:tc>
          <w:tcPr>
            <w:tcW w:w="9781" w:type="dxa"/>
            <w:gridSpan w:val="3"/>
          </w:tcPr>
          <w:p w14:paraId="4539CE1D" w14:textId="77777777" w:rsidR="00605C0F" w:rsidRPr="00BF3532" w:rsidRDefault="00605C0F" w:rsidP="00605C0F">
            <w:pPr>
              <w:jc w:val="center"/>
              <w:rPr>
                <w:rFonts w:ascii="Times New Roman" w:hAnsi="Times New Roman" w:cs="Times New Roman"/>
                <w:b/>
                <w:sz w:val="24"/>
                <w:szCs w:val="24"/>
                <w:lang w:val="en-GB"/>
              </w:rPr>
            </w:pPr>
            <w:r w:rsidRPr="00BF3532">
              <w:rPr>
                <w:rFonts w:ascii="Times New Roman" w:hAnsi="Times New Roman" w:cs="Times New Roman"/>
                <w:b/>
                <w:sz w:val="24"/>
                <w:szCs w:val="24"/>
                <w:lang w:val="en-GB"/>
              </w:rPr>
              <w:t>Content of the discipline</w:t>
            </w:r>
          </w:p>
          <w:p w14:paraId="55A507B3"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1: Entrepreneurship as a modern form of economic activity</w:t>
            </w:r>
          </w:p>
          <w:p w14:paraId="37253DB6"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2. Legal background of entrepreneurship in Ukraine</w:t>
            </w:r>
          </w:p>
          <w:p w14:paraId="2ABD473C"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3: Theoretical foundations of entrepreneurship</w:t>
            </w:r>
          </w:p>
          <w:p w14:paraId="3A6293A7"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4. Characteristics of business entities</w:t>
            </w:r>
          </w:p>
          <w:p w14:paraId="72C732C0"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5. Entrepreneurial idea and goals of entrepreneurship</w:t>
            </w:r>
          </w:p>
          <w:p w14:paraId="5EF2DBB8"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6. Business planning and strategy development</w:t>
            </w:r>
          </w:p>
          <w:p w14:paraId="25E4184F"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7. Organisational and legal aspects of entrepreneurship</w:t>
            </w:r>
          </w:p>
          <w:p w14:paraId="3A8548D8"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8. Pricing. Accounting principles. Taxes.</w:t>
            </w:r>
          </w:p>
          <w:p w14:paraId="26485E83"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9: Establishing business relationships</w:t>
            </w:r>
          </w:p>
          <w:p w14:paraId="415E8B7A"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10. Management of the Hotel Industry</w:t>
            </w:r>
          </w:p>
          <w:p w14:paraId="63199086"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11. Restaurant management</w:t>
            </w:r>
          </w:p>
          <w:p w14:paraId="66CA5046"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12. Models of hotel and restaurant organisation</w:t>
            </w:r>
          </w:p>
          <w:p w14:paraId="7A768756" w14:textId="77777777" w:rsidR="00605C0F" w:rsidRPr="00BF3532" w:rsidRDefault="00605C0F" w:rsidP="00605C0F">
            <w:pPr>
              <w:ind w:firstLine="142"/>
              <w:rPr>
                <w:rFonts w:ascii="Times New Roman" w:hAnsi="Times New Roman" w:cs="Times New Roman"/>
                <w:bCs/>
                <w:sz w:val="24"/>
                <w:szCs w:val="24"/>
                <w:lang w:val="en-GB"/>
              </w:rPr>
            </w:pPr>
            <w:r w:rsidRPr="00BF3532">
              <w:rPr>
                <w:rFonts w:ascii="Times New Roman" w:hAnsi="Times New Roman" w:cs="Times New Roman"/>
                <w:bCs/>
                <w:sz w:val="24"/>
                <w:szCs w:val="24"/>
                <w:lang w:val="en-GB"/>
              </w:rPr>
              <w:t>Topic 13. Canvas model for planning in the hospitality industry</w:t>
            </w:r>
          </w:p>
          <w:p w14:paraId="01A4B84A" w14:textId="3032DC63" w:rsidR="00D14DF6" w:rsidRPr="00BF3532" w:rsidRDefault="00605C0F" w:rsidP="00605C0F">
            <w:pPr>
              <w:pBdr>
                <w:top w:val="nil"/>
                <w:left w:val="nil"/>
                <w:bottom w:val="nil"/>
                <w:right w:val="nil"/>
                <w:between w:val="nil"/>
              </w:pBdr>
              <w:ind w:left="-3" w:firstLineChars="60" w:firstLine="144"/>
              <w:rPr>
                <w:b/>
                <w:sz w:val="24"/>
                <w:lang w:val="en-GB"/>
              </w:rPr>
            </w:pPr>
            <w:r w:rsidRPr="00BF3532">
              <w:rPr>
                <w:rFonts w:ascii="Times New Roman" w:hAnsi="Times New Roman" w:cs="Times New Roman"/>
                <w:bCs/>
                <w:sz w:val="24"/>
                <w:szCs w:val="24"/>
                <w:lang w:val="en-GB"/>
              </w:rPr>
              <w:t>Topic 14: Financial and Profit Management in the Hospitality Industry</w:t>
            </w:r>
          </w:p>
        </w:tc>
      </w:tr>
      <w:tr w:rsidR="003746D6" w:rsidRPr="00BF3532" w14:paraId="6CB5E736" w14:textId="77777777" w:rsidTr="00844BFD">
        <w:tc>
          <w:tcPr>
            <w:tcW w:w="9781" w:type="dxa"/>
            <w:gridSpan w:val="3"/>
          </w:tcPr>
          <w:p w14:paraId="29FE488D" w14:textId="06619CEC" w:rsidR="00A84B50" w:rsidRPr="00BF3532" w:rsidRDefault="00017E88" w:rsidP="00844BFD">
            <w:pPr>
              <w:jc w:val="center"/>
              <w:rPr>
                <w:rFonts w:ascii="Times New Roman" w:hAnsi="Times New Roman" w:cs="Times New Roman"/>
                <w:b/>
                <w:sz w:val="24"/>
                <w:szCs w:val="24"/>
                <w:lang w:val="en-GB"/>
              </w:rPr>
            </w:pPr>
            <w:r w:rsidRPr="00BF3532">
              <w:rPr>
                <w:rFonts w:ascii="Times New Roman" w:hAnsi="Times New Roman" w:cs="Times New Roman"/>
                <w:b/>
                <w:sz w:val="24"/>
                <w:szCs w:val="24"/>
                <w:lang w:val="en-GB"/>
              </w:rPr>
              <w:t>Hardware (software) support of the discipline</w:t>
            </w:r>
          </w:p>
          <w:p w14:paraId="1B321E02" w14:textId="6D8269DB" w:rsidR="003746D6" w:rsidRPr="00BF3532" w:rsidRDefault="00017E88" w:rsidP="00844BFD">
            <w:pPr>
              <w:jc w:val="center"/>
              <w:rPr>
                <w:rFonts w:ascii="Times New Roman" w:hAnsi="Times New Roman" w:cs="Times New Roman"/>
                <w:sz w:val="24"/>
                <w:szCs w:val="24"/>
                <w:lang w:val="en-GB"/>
              </w:rPr>
            </w:pPr>
            <w:r w:rsidRPr="00BF3532">
              <w:rPr>
                <w:rFonts w:ascii="Times New Roman" w:hAnsi="Times New Roman" w:cs="Times New Roman"/>
                <w:i/>
                <w:sz w:val="24"/>
                <w:szCs w:val="24"/>
                <w:lang w:val="en-GB"/>
              </w:rPr>
              <w:t>Multimedia player</w:t>
            </w:r>
          </w:p>
        </w:tc>
      </w:tr>
      <w:tr w:rsidR="00DA5C04" w:rsidRPr="00BF3532" w14:paraId="5532F27C" w14:textId="77777777" w:rsidTr="0006034B">
        <w:tc>
          <w:tcPr>
            <w:tcW w:w="4395" w:type="dxa"/>
            <w:gridSpan w:val="2"/>
          </w:tcPr>
          <w:p w14:paraId="111D4544" w14:textId="283BB370" w:rsidR="00DA5C04" w:rsidRPr="00BF3532" w:rsidRDefault="000B03DB" w:rsidP="004E735A">
            <w:pPr>
              <w:rPr>
                <w:rFonts w:ascii="Times New Roman" w:hAnsi="Times New Roman" w:cs="Times New Roman"/>
                <w:b/>
                <w:sz w:val="24"/>
                <w:szCs w:val="24"/>
                <w:lang w:val="en-GB"/>
              </w:rPr>
            </w:pPr>
            <w:r w:rsidRPr="00BF3532">
              <w:rPr>
                <w:rFonts w:ascii="Times New Roman" w:hAnsi="Times New Roman" w:cs="Times New Roman"/>
                <w:b/>
                <w:sz w:val="24"/>
                <w:szCs w:val="24"/>
                <w:lang w:val="en-GB"/>
              </w:rPr>
              <w:t xml:space="preserve">Moodle course page (personal learning </w:t>
            </w:r>
            <w:r w:rsidRPr="00BF3532">
              <w:rPr>
                <w:rFonts w:ascii="Times New Roman" w:hAnsi="Times New Roman" w:cs="Times New Roman"/>
                <w:b/>
                <w:sz w:val="24"/>
                <w:szCs w:val="24"/>
                <w:lang w:val="en-GB"/>
              </w:rPr>
              <w:lastRenderedPageBreak/>
              <w:t>system)</w:t>
            </w:r>
          </w:p>
        </w:tc>
        <w:tc>
          <w:tcPr>
            <w:tcW w:w="5386" w:type="dxa"/>
          </w:tcPr>
          <w:p w14:paraId="6192BB93" w14:textId="13B78A81" w:rsidR="00DA5C04" w:rsidRPr="00BF3532" w:rsidRDefault="00D1235D" w:rsidP="00552BEB">
            <w:pPr>
              <w:rPr>
                <w:rFonts w:ascii="Times New Roman" w:hAnsi="Times New Roman" w:cs="Times New Roman"/>
                <w:i/>
                <w:sz w:val="24"/>
                <w:szCs w:val="24"/>
                <w:lang w:val="en-GB"/>
              </w:rPr>
            </w:pPr>
            <w:hyperlink r:id="rId10" w:history="1">
              <w:r w:rsidR="006E050B" w:rsidRPr="00BF3532">
                <w:rPr>
                  <w:rStyle w:val="a9"/>
                  <w:rFonts w:ascii="Times New Roman" w:hAnsi="Times New Roman" w:cs="Times New Roman"/>
                  <w:i/>
                  <w:sz w:val="24"/>
                  <w:szCs w:val="24"/>
                  <w:lang w:val="en-GB"/>
                </w:rPr>
                <w:t>https://pns.hneu.edu.ua/course/view.php?id=8848</w:t>
              </w:r>
            </w:hyperlink>
            <w:r w:rsidR="006E050B" w:rsidRPr="00BF3532">
              <w:rPr>
                <w:rFonts w:ascii="Times New Roman" w:hAnsi="Times New Roman" w:cs="Times New Roman"/>
                <w:i/>
                <w:sz w:val="24"/>
                <w:szCs w:val="24"/>
                <w:lang w:val="en-GB"/>
              </w:rPr>
              <w:t xml:space="preserve"> </w:t>
            </w:r>
          </w:p>
        </w:tc>
      </w:tr>
      <w:tr w:rsidR="00411AD0" w:rsidRPr="00BF3532" w14:paraId="6969286A" w14:textId="77777777" w:rsidTr="00844BFD">
        <w:tc>
          <w:tcPr>
            <w:tcW w:w="9781" w:type="dxa"/>
            <w:gridSpan w:val="3"/>
          </w:tcPr>
          <w:p w14:paraId="5446D4BB" w14:textId="77777777" w:rsidR="00C60842" w:rsidRPr="00BF3532" w:rsidRDefault="00C60842" w:rsidP="00C60842">
            <w:pPr>
              <w:jc w:val="center"/>
              <w:rPr>
                <w:rFonts w:ascii="Times New Roman" w:hAnsi="Times New Roman" w:cs="Times New Roman"/>
                <w:b/>
                <w:sz w:val="24"/>
                <w:szCs w:val="24"/>
                <w:lang w:val="en-GB"/>
              </w:rPr>
            </w:pPr>
            <w:r w:rsidRPr="00BF3532">
              <w:rPr>
                <w:rFonts w:ascii="Times New Roman" w:hAnsi="Times New Roman" w:cs="Times New Roman"/>
                <w:b/>
                <w:sz w:val="24"/>
                <w:szCs w:val="24"/>
                <w:lang w:val="en-GB"/>
              </w:rPr>
              <w:t>Learning outcomes assessment system</w:t>
            </w:r>
          </w:p>
          <w:p w14:paraId="3C5BFA7A" w14:textId="77777777" w:rsidR="00C60842" w:rsidRPr="00BF3532" w:rsidRDefault="00C60842" w:rsidP="00C60842">
            <w:pPr>
              <w:ind w:firstLine="709"/>
              <w:jc w:val="both"/>
              <w:rPr>
                <w:rFonts w:ascii="Times New Roman" w:hAnsi="Times New Roman" w:cs="Times New Roman"/>
                <w:bCs/>
                <w:sz w:val="24"/>
                <w:szCs w:val="24"/>
                <w:lang w:val="en-GB"/>
              </w:rPr>
            </w:pPr>
            <w:r w:rsidRPr="00BF3532">
              <w:rPr>
                <w:rFonts w:ascii="Times New Roman" w:hAnsi="Times New Roman" w:cs="Times New Roman"/>
                <w:bCs/>
                <w:sz w:val="24"/>
                <w:szCs w:val="24"/>
                <w:lang w:val="en-GB"/>
              </w:rPr>
              <w:t xml:space="preserve">The assessment of competences takes into account the types of teaching, which include lectures, seminars, practical classes and independent work. The assessment of students' competences is based on a cumulative system of 100 points. Current control, which is carried out during the semester during practical (seminar) classes and independent work, is assessed by the sum of the points received. The maximum number of points possible for current and final monitoring during the semester is 100 and the minimum number of points possible is 60. </w:t>
            </w:r>
          </w:p>
          <w:p w14:paraId="2FA4ED6B" w14:textId="77777777" w:rsidR="00C60842" w:rsidRPr="00BF3532" w:rsidRDefault="00C60842" w:rsidP="00C60842">
            <w:pPr>
              <w:ind w:firstLine="709"/>
              <w:jc w:val="both"/>
              <w:rPr>
                <w:rFonts w:ascii="Times New Roman" w:hAnsi="Times New Roman" w:cs="Times New Roman"/>
                <w:bCs/>
                <w:sz w:val="24"/>
                <w:szCs w:val="24"/>
                <w:lang w:val="en-GB"/>
              </w:rPr>
            </w:pPr>
            <w:r w:rsidRPr="00BF3532">
              <w:rPr>
                <w:rFonts w:ascii="Times New Roman" w:hAnsi="Times New Roman" w:cs="Times New Roman"/>
                <w:bCs/>
                <w:sz w:val="24"/>
                <w:szCs w:val="24"/>
                <w:lang w:val="en-GB"/>
              </w:rPr>
              <w:t xml:space="preserve">The current assessment includes the following assessment measures: topic assignments, current assessment papers, topic presentations and essays. </w:t>
            </w:r>
          </w:p>
          <w:p w14:paraId="365EAEEA" w14:textId="6534E634" w:rsidR="00D31B7A" w:rsidRPr="00BF3532" w:rsidRDefault="00C60842" w:rsidP="00C60842">
            <w:pPr>
              <w:pStyle w:val="a3"/>
              <w:ind w:left="0" w:firstLine="709"/>
              <w:jc w:val="both"/>
              <w:rPr>
                <w:i/>
                <w:sz w:val="24"/>
                <w:szCs w:val="24"/>
                <w:lang w:val="en-GB"/>
              </w:rPr>
            </w:pPr>
            <w:r w:rsidRPr="00BF3532">
              <w:rPr>
                <w:bCs/>
                <w:sz w:val="24"/>
                <w:szCs w:val="24"/>
                <w:lang w:val="en-GB"/>
              </w:rPr>
              <w:t>More detailed information on the assessment and accumulation of points in the discipline is given in the work plan (technological map) for the discipline.</w:t>
            </w:r>
          </w:p>
        </w:tc>
      </w:tr>
      <w:tr w:rsidR="00BE4ABE" w:rsidRPr="00BF3532" w14:paraId="5E3DD633" w14:textId="77777777" w:rsidTr="00844BFD">
        <w:trPr>
          <w:trHeight w:val="247"/>
        </w:trPr>
        <w:tc>
          <w:tcPr>
            <w:tcW w:w="9781" w:type="dxa"/>
            <w:gridSpan w:val="3"/>
          </w:tcPr>
          <w:p w14:paraId="7EC620F3" w14:textId="77777777" w:rsidR="00C7367E" w:rsidRPr="00BF3532" w:rsidRDefault="00C7367E" w:rsidP="00C7367E">
            <w:pPr>
              <w:jc w:val="center"/>
              <w:rPr>
                <w:rFonts w:ascii="Times New Roman" w:hAnsi="Times New Roman" w:cs="Times New Roman"/>
                <w:b/>
                <w:sz w:val="24"/>
                <w:szCs w:val="24"/>
                <w:lang w:val="en-GB"/>
              </w:rPr>
            </w:pPr>
            <w:r w:rsidRPr="00BF3532">
              <w:rPr>
                <w:rFonts w:ascii="Times New Roman" w:hAnsi="Times New Roman" w:cs="Times New Roman"/>
                <w:b/>
                <w:sz w:val="24"/>
                <w:szCs w:val="24"/>
                <w:lang w:val="en-GB"/>
              </w:rPr>
              <w:t>Policies of the course</w:t>
            </w:r>
          </w:p>
          <w:p w14:paraId="1C35FD29" w14:textId="11EB01B7" w:rsidR="00BE4ABE" w:rsidRPr="00BF3532" w:rsidRDefault="00C7367E" w:rsidP="00C7367E">
            <w:pPr>
              <w:ind w:firstLine="709"/>
              <w:jc w:val="both"/>
              <w:rPr>
                <w:rFonts w:ascii="Times New Roman" w:hAnsi="Times New Roman" w:cs="Times New Roman"/>
                <w:bCs/>
                <w:iCs/>
                <w:sz w:val="24"/>
                <w:szCs w:val="24"/>
                <w:lang w:val="en-GB"/>
              </w:rPr>
            </w:pPr>
            <w:r w:rsidRPr="00BF3532">
              <w:rPr>
                <w:rFonts w:ascii="Times New Roman" w:hAnsi="Times New Roman" w:cs="Times New Roman"/>
                <w:bCs/>
                <w:sz w:val="24"/>
                <w:szCs w:val="24"/>
                <w:lang w:val="en-GB"/>
              </w:rPr>
              <w:t>The teaching of the course is based on the principles of academic integrity. Violations of academic integrity include: academic plagiarism, fabrication, falsification, cheating, deception, bribery, biased assessment. For violations of academic integrity, students are liable to the following academic responsibilities: re-assessment of the relevant type of academic work</w:t>
            </w:r>
          </w:p>
        </w:tc>
      </w:tr>
      <w:tr w:rsidR="00BE4ABE" w:rsidRPr="00BF3532" w14:paraId="4D6C8111" w14:textId="77777777" w:rsidTr="00844BFD">
        <w:trPr>
          <w:trHeight w:val="814"/>
        </w:trPr>
        <w:tc>
          <w:tcPr>
            <w:tcW w:w="9781" w:type="dxa"/>
            <w:gridSpan w:val="3"/>
          </w:tcPr>
          <w:p w14:paraId="054F473C" w14:textId="0D521AAA" w:rsidR="00BE4ABE" w:rsidRPr="00BF3532" w:rsidRDefault="00C7367E" w:rsidP="00BE4ABE">
            <w:pPr>
              <w:ind w:firstLine="250"/>
              <w:jc w:val="both"/>
              <w:rPr>
                <w:rFonts w:ascii="Times New Roman" w:hAnsi="Times New Roman" w:cs="Times New Roman"/>
                <w:b/>
                <w:sz w:val="24"/>
                <w:szCs w:val="24"/>
                <w:lang w:val="en-GB"/>
              </w:rPr>
            </w:pPr>
            <w:r w:rsidRPr="00BF3532">
              <w:rPr>
                <w:rFonts w:ascii="Times New Roman" w:hAnsi="Times New Roman" w:cs="Times New Roman"/>
                <w:b/>
                <w:i/>
                <w:sz w:val="24"/>
                <w:szCs w:val="24"/>
                <w:lang w:val="en-GB"/>
              </w:rPr>
              <w:t xml:space="preserve">Detailed information on competences, learning outcomes, teaching methods, forms of assessment and independent work can be found in the Work Programme of the discipline </w:t>
            </w:r>
            <w:r w:rsidR="00BE4ABE" w:rsidRPr="00BF3532">
              <w:rPr>
                <w:rFonts w:ascii="Times New Roman" w:hAnsi="Times New Roman" w:cs="Times New Roman"/>
                <w:i/>
                <w:sz w:val="24"/>
                <w:szCs w:val="24"/>
                <w:lang w:val="en-GB"/>
              </w:rPr>
              <w:t>(</w:t>
            </w:r>
            <w:hyperlink r:id="rId11" w:history="1">
              <w:r w:rsidRPr="00BF3532">
                <w:rPr>
                  <w:rStyle w:val="a9"/>
                  <w:rFonts w:ascii="Times New Roman" w:hAnsi="Times New Roman" w:cs="Times New Roman"/>
                  <w:i/>
                  <w:sz w:val="24"/>
                  <w:szCs w:val="24"/>
                  <w:lang w:val="en-GB"/>
                </w:rPr>
                <w:t>link</w:t>
              </w:r>
            </w:hyperlink>
            <w:r w:rsidR="00BE4ABE" w:rsidRPr="00BF3532">
              <w:rPr>
                <w:rFonts w:ascii="Times New Roman" w:hAnsi="Times New Roman" w:cs="Times New Roman"/>
                <w:i/>
                <w:sz w:val="24"/>
                <w:szCs w:val="24"/>
                <w:lang w:val="en-GB"/>
              </w:rPr>
              <w:t>).</w:t>
            </w:r>
          </w:p>
        </w:tc>
      </w:tr>
    </w:tbl>
    <w:p w14:paraId="56A052D3" w14:textId="77777777" w:rsidR="00005799" w:rsidRPr="00BF3532" w:rsidRDefault="00005799" w:rsidP="00552BEB">
      <w:pPr>
        <w:ind w:firstLine="709"/>
        <w:jc w:val="right"/>
        <w:rPr>
          <w:rFonts w:ascii="Times New Roman" w:hAnsi="Times New Roman" w:cs="Times New Roman"/>
          <w:sz w:val="24"/>
          <w:szCs w:val="24"/>
          <w:lang w:val="en-GB"/>
        </w:rPr>
      </w:pPr>
    </w:p>
    <w:p w14:paraId="1379D914" w14:textId="0684F3AF" w:rsidR="007D5623" w:rsidRPr="00BF3532" w:rsidRDefault="007D5623" w:rsidP="007D5623">
      <w:pPr>
        <w:ind w:firstLine="709"/>
        <w:jc w:val="right"/>
        <w:rPr>
          <w:rFonts w:ascii="Times New Roman" w:hAnsi="Times New Roman" w:cs="Times New Roman"/>
          <w:sz w:val="24"/>
          <w:szCs w:val="24"/>
          <w:lang w:val="en-GB"/>
        </w:rPr>
      </w:pPr>
      <w:r w:rsidRPr="00BF3532">
        <w:rPr>
          <w:rFonts w:ascii="Times New Roman" w:hAnsi="Times New Roman" w:cs="Times New Roman"/>
          <w:sz w:val="24"/>
          <w:szCs w:val="24"/>
          <w:lang w:val="en-GB"/>
        </w:rPr>
        <w:t>Syllabus approved at the meeting of the Entrepreneurship and Trade Department</w:t>
      </w:r>
    </w:p>
    <w:p w14:paraId="5F9646D6" w14:textId="0BAA5F86" w:rsidR="00D7202E" w:rsidRPr="00BF3532" w:rsidRDefault="007D5623" w:rsidP="007D5623">
      <w:pPr>
        <w:ind w:firstLine="709"/>
        <w:jc w:val="right"/>
        <w:rPr>
          <w:rFonts w:ascii="Times New Roman" w:hAnsi="Times New Roman" w:cs="Times New Roman"/>
          <w:sz w:val="24"/>
          <w:szCs w:val="24"/>
          <w:lang w:val="en-GB"/>
        </w:rPr>
      </w:pPr>
      <w:r w:rsidRPr="00BF3532">
        <w:rPr>
          <w:rFonts w:ascii="Times New Roman" w:hAnsi="Times New Roman" w:cs="Times New Roman"/>
          <w:sz w:val="24"/>
          <w:szCs w:val="24"/>
          <w:lang w:val="en-GB"/>
        </w:rPr>
        <w:t>"0</w:t>
      </w:r>
      <w:r w:rsidR="002B65A2">
        <w:rPr>
          <w:rFonts w:ascii="Times New Roman" w:hAnsi="Times New Roman" w:cs="Times New Roman"/>
          <w:sz w:val="24"/>
          <w:szCs w:val="24"/>
          <w:lang w:val="ru-RU"/>
        </w:rPr>
        <w:t>7</w:t>
      </w:r>
      <w:r w:rsidRPr="00BF3532">
        <w:rPr>
          <w:rFonts w:ascii="Times New Roman" w:hAnsi="Times New Roman" w:cs="Times New Roman"/>
          <w:sz w:val="24"/>
          <w:szCs w:val="24"/>
          <w:lang w:val="en-GB"/>
        </w:rPr>
        <w:t xml:space="preserve">" </w:t>
      </w:r>
      <w:r w:rsidR="002B65A2">
        <w:rPr>
          <w:rFonts w:ascii="Times New Roman" w:hAnsi="Times New Roman" w:cs="Times New Roman"/>
          <w:sz w:val="24"/>
          <w:szCs w:val="24"/>
          <w:lang w:val="en-GB"/>
        </w:rPr>
        <w:t xml:space="preserve">February </w:t>
      </w:r>
      <w:r w:rsidRPr="00BF3532">
        <w:rPr>
          <w:rFonts w:ascii="Times New Roman" w:hAnsi="Times New Roman" w:cs="Times New Roman"/>
          <w:sz w:val="24"/>
          <w:szCs w:val="24"/>
          <w:lang w:val="en-GB"/>
        </w:rPr>
        <w:t xml:space="preserve">2023. Protocol No. </w:t>
      </w:r>
      <w:r w:rsidR="002B65A2">
        <w:rPr>
          <w:rFonts w:ascii="Times New Roman" w:hAnsi="Times New Roman" w:cs="Times New Roman"/>
          <w:sz w:val="24"/>
          <w:szCs w:val="24"/>
          <w:lang w:val="en-GB"/>
        </w:rPr>
        <w:t>9</w:t>
      </w:r>
    </w:p>
    <w:sectPr w:rsidR="00D7202E" w:rsidRPr="00BF3532" w:rsidSect="006A4FB8">
      <w:headerReference w:type="default" r:id="rId12"/>
      <w:pgSz w:w="11906" w:h="16838" w:code="9"/>
      <w:pgMar w:top="1134" w:right="567"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C95AE" w14:textId="77777777" w:rsidR="00D1235D" w:rsidRDefault="00D1235D" w:rsidP="006A2638">
      <w:r>
        <w:separator/>
      </w:r>
    </w:p>
  </w:endnote>
  <w:endnote w:type="continuationSeparator" w:id="0">
    <w:p w14:paraId="2AE2AEE3" w14:textId="77777777" w:rsidR="00D1235D" w:rsidRDefault="00D1235D" w:rsidP="006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A69B" w14:textId="77777777" w:rsidR="00D1235D" w:rsidRDefault="00D1235D" w:rsidP="006A2638">
      <w:r>
        <w:separator/>
      </w:r>
    </w:p>
  </w:footnote>
  <w:footnote w:type="continuationSeparator" w:id="0">
    <w:p w14:paraId="78DEF520" w14:textId="77777777" w:rsidR="00D1235D" w:rsidRDefault="00D1235D" w:rsidP="006A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355C" w14:textId="78445ED3" w:rsidR="00423E47" w:rsidRDefault="00C07D5B" w:rsidP="00423E47">
    <w:pPr>
      <w:rPr>
        <w:rFonts w:ascii="Times New Roman" w:hAnsi="Times New Roman" w:cs="Times New Roman"/>
        <w:i/>
        <w:sz w:val="24"/>
        <w:szCs w:val="28"/>
      </w:rPr>
    </w:pPr>
    <w:r>
      <w:rPr>
        <w:noProof/>
        <w:lang w:val="ru-RU" w:eastAsia="ru-RU"/>
      </w:rPr>
      <w:drawing>
        <wp:anchor distT="0" distB="0" distL="114300" distR="114300" simplePos="0" relativeHeight="251658240" behindDoc="0" locked="0" layoutInCell="1" allowOverlap="1" wp14:anchorId="5F4D5DE8" wp14:editId="53F5EF40">
          <wp:simplePos x="0" y="0"/>
          <wp:positionH relativeFrom="margin">
            <wp:align>left</wp:align>
          </wp:positionH>
          <wp:positionV relativeFrom="paragraph">
            <wp:posOffset>-132715</wp:posOffset>
          </wp:positionV>
          <wp:extent cx="706120" cy="6978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0885" w14:textId="07CA733A" w:rsidR="006C14BC" w:rsidRDefault="006C14BC" w:rsidP="00423E47">
    <w:r w:rsidRPr="0084026D">
      <w:rPr>
        <w:rFonts w:ascii="Times New Roman" w:hAnsi="Times New Roman" w:cs="Times New Roman"/>
        <w:i/>
        <w:sz w:val="24"/>
        <w:szCs w:val="28"/>
      </w:rPr>
      <w:t xml:space="preserve">Харківський національний економічний університет імені Семена </w:t>
    </w:r>
    <w:proofErr w:type="spellStart"/>
    <w:r w:rsidRPr="0084026D">
      <w:rPr>
        <w:rFonts w:ascii="Times New Roman" w:hAnsi="Times New Roman" w:cs="Times New Roman"/>
        <w:i/>
        <w:sz w:val="24"/>
        <w:szCs w:val="28"/>
      </w:rPr>
      <w:t>Кузнеця</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4E0C83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7FC2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40E0F7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FECA3A8C"/>
    <w:lvl w:ilvl="0" w:tplc="F146BFFE">
      <w:start w:val="1"/>
      <w:numFmt w:val="bullet"/>
      <w:suff w:val="space"/>
      <w:lvlText w:val="−"/>
      <w:lvlJc w:val="left"/>
      <w:pPr>
        <w:ind w:left="1069" w:firstLine="0"/>
      </w:pPr>
      <w:rPr>
        <w:rFonts w:hint="default"/>
        <w:sz w:val="24"/>
      </w:rPr>
    </w:lvl>
    <w:lvl w:ilvl="1" w:tplc="FFFFFFFF">
      <w:start w:val="1"/>
      <w:numFmt w:val="bullet"/>
      <w:lvlText w:val="У"/>
      <w:lvlJc w:val="left"/>
    </w:lvl>
    <w:lvl w:ilvl="2" w:tplc="FFFFFFFF">
      <w:start w:val="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E"/>
    <w:multiLevelType w:val="hybridMultilevel"/>
    <w:tmpl w:val="314C95AE"/>
    <w:lvl w:ilvl="0" w:tplc="3AE27BB0">
      <w:start w:val="1"/>
      <w:numFmt w:val="bullet"/>
      <w:lvlText w:val="−"/>
      <w:lvlJc w:val="left"/>
      <w:pPr>
        <w:ind w:left="1069" w:firstLine="0"/>
      </w:pPr>
      <w:rPr>
        <w:rFonts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3108D7"/>
    <w:multiLevelType w:val="hybridMultilevel"/>
    <w:tmpl w:val="811EEBCC"/>
    <w:lvl w:ilvl="0" w:tplc="3AE27BB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0957720F"/>
    <w:multiLevelType w:val="hybridMultilevel"/>
    <w:tmpl w:val="BA8E5678"/>
    <w:lvl w:ilvl="0" w:tplc="F41A121A">
      <w:start w:val="1"/>
      <w:numFmt w:val="bullet"/>
      <w:suff w:val="space"/>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0C925EC3"/>
    <w:multiLevelType w:val="hybridMultilevel"/>
    <w:tmpl w:val="56661A1A"/>
    <w:lvl w:ilvl="0" w:tplc="04FE00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DEA78A3"/>
    <w:multiLevelType w:val="hybridMultilevel"/>
    <w:tmpl w:val="247E4C98"/>
    <w:lvl w:ilvl="0" w:tplc="EBE0714E">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15:restartNumberingAfterBreak="0">
    <w:nsid w:val="0EC43125"/>
    <w:multiLevelType w:val="hybridMultilevel"/>
    <w:tmpl w:val="AE6C09BC"/>
    <w:lvl w:ilvl="0" w:tplc="5B4869DC">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45D7429"/>
    <w:multiLevelType w:val="hybridMultilevel"/>
    <w:tmpl w:val="AD32C99E"/>
    <w:lvl w:ilvl="0" w:tplc="2A0C52D8">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7B077B6"/>
    <w:multiLevelType w:val="hybridMultilevel"/>
    <w:tmpl w:val="291443C0"/>
    <w:lvl w:ilvl="0" w:tplc="969097B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181A4BCC"/>
    <w:multiLevelType w:val="hybridMultilevel"/>
    <w:tmpl w:val="78CCD004"/>
    <w:lvl w:ilvl="0" w:tplc="CB0868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1B694308"/>
    <w:multiLevelType w:val="hybridMultilevel"/>
    <w:tmpl w:val="CECA99EE"/>
    <w:lvl w:ilvl="0" w:tplc="D9785B5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1FB358C5"/>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FDA2F6C"/>
    <w:multiLevelType w:val="hybridMultilevel"/>
    <w:tmpl w:val="A71EA754"/>
    <w:lvl w:ilvl="0" w:tplc="FBF6D936">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2432D6C"/>
    <w:multiLevelType w:val="hybridMultilevel"/>
    <w:tmpl w:val="FA042B42"/>
    <w:lvl w:ilvl="0" w:tplc="ACE8D94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64323BB"/>
    <w:multiLevelType w:val="multilevel"/>
    <w:tmpl w:val="C4962E70"/>
    <w:lvl w:ilvl="0">
      <w:start w:val="1"/>
      <w:numFmt w:val="decimal"/>
      <w:lvlText w:val="%1."/>
      <w:lvlJc w:val="left"/>
      <w:pPr>
        <w:ind w:left="1260" w:hanging="360"/>
      </w:pPr>
      <w:rPr>
        <w:rFonts w:hint="default"/>
        <w:i/>
      </w:rPr>
    </w:lvl>
    <w:lvl w:ilvl="1">
      <w:start w:val="3"/>
      <w:numFmt w:val="decimal"/>
      <w:isLgl/>
      <w:lvlText w:val="%1.%2."/>
      <w:lvlJc w:val="left"/>
      <w:pPr>
        <w:ind w:left="2615" w:hanging="1680"/>
      </w:pPr>
      <w:rPr>
        <w:rFonts w:hint="default"/>
      </w:rPr>
    </w:lvl>
    <w:lvl w:ilvl="2">
      <w:start w:val="2"/>
      <w:numFmt w:val="decimal"/>
      <w:isLgl/>
      <w:lvlText w:val="%1.%2.%3."/>
      <w:lvlJc w:val="left"/>
      <w:pPr>
        <w:ind w:left="2650" w:hanging="1680"/>
      </w:pPr>
      <w:rPr>
        <w:rFonts w:hint="default"/>
      </w:rPr>
    </w:lvl>
    <w:lvl w:ilvl="3">
      <w:start w:val="1"/>
      <w:numFmt w:val="decimal"/>
      <w:isLgl/>
      <w:lvlText w:val="%1.%2.%3.%4."/>
      <w:lvlJc w:val="left"/>
      <w:pPr>
        <w:ind w:left="2685" w:hanging="1680"/>
      </w:pPr>
      <w:rPr>
        <w:rFonts w:hint="default"/>
      </w:rPr>
    </w:lvl>
    <w:lvl w:ilvl="4">
      <w:start w:val="1"/>
      <w:numFmt w:val="decimal"/>
      <w:isLgl/>
      <w:lvlText w:val="%1.%2.%3.%4.%5."/>
      <w:lvlJc w:val="left"/>
      <w:pPr>
        <w:ind w:left="2720" w:hanging="1680"/>
      </w:pPr>
      <w:rPr>
        <w:rFonts w:hint="default"/>
      </w:rPr>
    </w:lvl>
    <w:lvl w:ilvl="5">
      <w:start w:val="1"/>
      <w:numFmt w:val="decimal"/>
      <w:isLgl/>
      <w:lvlText w:val="%1.%2.%3.%4.%5.%6."/>
      <w:lvlJc w:val="left"/>
      <w:pPr>
        <w:ind w:left="2755" w:hanging="168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40" w:hanging="2160"/>
      </w:pPr>
      <w:rPr>
        <w:rFonts w:hint="default"/>
      </w:rPr>
    </w:lvl>
  </w:abstractNum>
  <w:abstractNum w:abstractNumId="21" w15:restartNumberingAfterBreak="0">
    <w:nsid w:val="27312BCA"/>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27D12ADC"/>
    <w:multiLevelType w:val="hybridMultilevel"/>
    <w:tmpl w:val="E9200D6E"/>
    <w:lvl w:ilvl="0" w:tplc="48D45E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29667770"/>
    <w:multiLevelType w:val="hybridMultilevel"/>
    <w:tmpl w:val="90A80862"/>
    <w:lvl w:ilvl="0" w:tplc="E2E623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2C394DD5"/>
    <w:multiLevelType w:val="multilevel"/>
    <w:tmpl w:val="757ED566"/>
    <w:lvl w:ilvl="0">
      <w:start w:val="3"/>
      <w:numFmt w:val="decimal"/>
      <w:lvlText w:val="%1."/>
      <w:lvlJc w:val="left"/>
      <w:pPr>
        <w:ind w:left="450" w:hanging="450"/>
      </w:pPr>
      <w:rPr>
        <w:rFonts w:hint="default"/>
        <w:b/>
      </w:rPr>
    </w:lvl>
    <w:lvl w:ilvl="1">
      <w:start w:val="9"/>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5" w15:restartNumberingAfterBreak="0">
    <w:nsid w:val="2CD06C99"/>
    <w:multiLevelType w:val="hybridMultilevel"/>
    <w:tmpl w:val="021E72AA"/>
    <w:lvl w:ilvl="0" w:tplc="91F844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15:restartNumberingAfterBreak="0">
    <w:nsid w:val="30944797"/>
    <w:multiLevelType w:val="hybridMultilevel"/>
    <w:tmpl w:val="2E501594"/>
    <w:lvl w:ilvl="0" w:tplc="E56CE7FC">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31622A7"/>
    <w:multiLevelType w:val="hybridMultilevel"/>
    <w:tmpl w:val="464E8EA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8" w15:restartNumberingAfterBreak="0">
    <w:nsid w:val="38A97144"/>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B305BC0"/>
    <w:multiLevelType w:val="multilevel"/>
    <w:tmpl w:val="BFDA804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B6F57EE"/>
    <w:multiLevelType w:val="multilevel"/>
    <w:tmpl w:val="DA2C759E"/>
    <w:lvl w:ilvl="0">
      <w:start w:val="4"/>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C8B5256"/>
    <w:multiLevelType w:val="multilevel"/>
    <w:tmpl w:val="DF78BB72"/>
    <w:lvl w:ilvl="0">
      <w:start w:val="3"/>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CAE2526"/>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353"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1D7053C"/>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E4C0DB5"/>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97C307B"/>
    <w:multiLevelType w:val="hybridMultilevel"/>
    <w:tmpl w:val="66CAABE8"/>
    <w:lvl w:ilvl="0" w:tplc="61905E0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DCC299D"/>
    <w:multiLevelType w:val="hybridMultilevel"/>
    <w:tmpl w:val="90349AC8"/>
    <w:lvl w:ilvl="0" w:tplc="45C2A280">
      <w:numFmt w:val="bullet"/>
      <w:lvlText w:val="-"/>
      <w:lvlJc w:val="left"/>
      <w:pPr>
        <w:ind w:left="1594" w:hanging="88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15:restartNumberingAfterBreak="0">
    <w:nsid w:val="61B64FF6"/>
    <w:multiLevelType w:val="hybridMultilevel"/>
    <w:tmpl w:val="BC50CECC"/>
    <w:lvl w:ilvl="0" w:tplc="E2E623FC">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15:restartNumberingAfterBreak="0">
    <w:nsid w:val="645F5EFC"/>
    <w:multiLevelType w:val="multilevel"/>
    <w:tmpl w:val="4F3ACCCE"/>
    <w:lvl w:ilvl="0">
      <w:start w:val="3"/>
      <w:numFmt w:val="decimal"/>
      <w:lvlText w:val="%1."/>
      <w:lvlJc w:val="left"/>
      <w:pPr>
        <w:ind w:left="825" w:hanging="825"/>
      </w:pPr>
      <w:rPr>
        <w:rFonts w:hint="default"/>
      </w:rPr>
    </w:lvl>
    <w:lvl w:ilvl="1">
      <w:start w:val="10"/>
      <w:numFmt w:val="decimal"/>
      <w:lvlText w:val="%1.%2."/>
      <w:lvlJc w:val="left"/>
      <w:pPr>
        <w:ind w:left="1469" w:hanging="825"/>
      </w:pPr>
      <w:rPr>
        <w:rFonts w:hint="default"/>
      </w:rPr>
    </w:lvl>
    <w:lvl w:ilvl="2">
      <w:start w:val="4"/>
      <w:numFmt w:val="decimal"/>
      <w:lvlText w:val="%1.%2.%3."/>
      <w:lvlJc w:val="left"/>
      <w:pPr>
        <w:ind w:left="2113" w:hanging="825"/>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9" w15:restartNumberingAfterBreak="0">
    <w:nsid w:val="6E2142EB"/>
    <w:multiLevelType w:val="multilevel"/>
    <w:tmpl w:val="74EA9A82"/>
    <w:lvl w:ilvl="0">
      <w:start w:val="1"/>
      <w:numFmt w:val="decimal"/>
      <w:suff w:val="space"/>
      <w:lvlText w:val="%1."/>
      <w:lvlJc w:val="left"/>
      <w:pPr>
        <w:ind w:left="360" w:hanging="360"/>
      </w:pPr>
      <w:rPr>
        <w:rFonts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762401DF"/>
    <w:multiLevelType w:val="hybridMultilevel"/>
    <w:tmpl w:val="B7DC13FE"/>
    <w:lvl w:ilvl="0" w:tplc="340E6D76">
      <w:start w:val="1"/>
      <w:numFmt w:val="decimal"/>
      <w:suff w:val="space"/>
      <w:lvlText w:val="%1."/>
      <w:lvlJc w:val="left"/>
      <w:pPr>
        <w:ind w:left="720" w:hanging="360"/>
      </w:pPr>
      <w:rPr>
        <w:rFonts w:hint="default"/>
        <w:b/>
        <w:color w:val="auto"/>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C39570E"/>
    <w:multiLevelType w:val="hybridMultilevel"/>
    <w:tmpl w:val="4FE0A23A"/>
    <w:lvl w:ilvl="0" w:tplc="86E0BD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E1D7E3D"/>
    <w:multiLevelType w:val="hybridMultilevel"/>
    <w:tmpl w:val="231C2DBC"/>
    <w:lvl w:ilvl="0" w:tplc="F80208B0">
      <w:start w:val="1"/>
      <w:numFmt w:val="decimal"/>
      <w:suff w:val="space"/>
      <w:lvlText w:val="%1."/>
      <w:lvlJc w:val="left"/>
      <w:pPr>
        <w:ind w:left="720" w:hanging="360"/>
      </w:pPr>
      <w:rPr>
        <w:rFonts w:hint="default"/>
        <w:b/>
        <w:color w:val="auto"/>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FCE5689"/>
    <w:multiLevelType w:val="hybridMultilevel"/>
    <w:tmpl w:val="094AC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2"/>
  </w:num>
  <w:num w:numId="3">
    <w:abstractNumId w:val="0"/>
  </w:num>
  <w:num w:numId="4">
    <w:abstractNumId w:val="9"/>
  </w:num>
  <w:num w:numId="5">
    <w:abstractNumId w:val="11"/>
  </w:num>
  <w:num w:numId="6">
    <w:abstractNumId w:val="26"/>
  </w:num>
  <w:num w:numId="7">
    <w:abstractNumId w:val="13"/>
  </w:num>
  <w:num w:numId="8">
    <w:abstractNumId w:val="40"/>
  </w:num>
  <w:num w:numId="9">
    <w:abstractNumId w:val="7"/>
  </w:num>
  <w:num w:numId="10">
    <w:abstractNumId w:val="29"/>
  </w:num>
  <w:num w:numId="11">
    <w:abstractNumId w:val="17"/>
  </w:num>
  <w:num w:numId="12">
    <w:abstractNumId w:val="4"/>
  </w:num>
  <w:num w:numId="13">
    <w:abstractNumId w:val="5"/>
  </w:num>
  <w:num w:numId="14">
    <w:abstractNumId w:val="6"/>
  </w:num>
  <w:num w:numId="15">
    <w:abstractNumId w:val="37"/>
  </w:num>
  <w:num w:numId="16">
    <w:abstractNumId w:val="21"/>
  </w:num>
  <w:num w:numId="17">
    <w:abstractNumId w:val="23"/>
  </w:num>
  <w:num w:numId="18">
    <w:abstractNumId w:val="22"/>
  </w:num>
  <w:num w:numId="19">
    <w:abstractNumId w:val="25"/>
  </w:num>
  <w:num w:numId="20">
    <w:abstractNumId w:val="15"/>
  </w:num>
  <w:num w:numId="21">
    <w:abstractNumId w:val="41"/>
  </w:num>
  <w:num w:numId="22">
    <w:abstractNumId w:val="10"/>
  </w:num>
  <w:num w:numId="23">
    <w:abstractNumId w:val="19"/>
  </w:num>
  <w:num w:numId="24">
    <w:abstractNumId w:val="36"/>
  </w:num>
  <w:num w:numId="25">
    <w:abstractNumId w:val="18"/>
  </w:num>
  <w:num w:numId="26">
    <w:abstractNumId w:val="16"/>
  </w:num>
  <w:num w:numId="27">
    <w:abstractNumId w:val="42"/>
  </w:num>
  <w:num w:numId="28">
    <w:abstractNumId w:val="14"/>
  </w:num>
  <w:num w:numId="29">
    <w:abstractNumId w:val="35"/>
  </w:num>
  <w:num w:numId="30">
    <w:abstractNumId w:val="1"/>
  </w:num>
  <w:num w:numId="31">
    <w:abstractNumId w:val="2"/>
  </w:num>
  <w:num w:numId="32">
    <w:abstractNumId w:val="3"/>
  </w:num>
  <w:num w:numId="33">
    <w:abstractNumId w:val="27"/>
  </w:num>
  <w:num w:numId="34">
    <w:abstractNumId w:val="20"/>
  </w:num>
  <w:num w:numId="35">
    <w:abstractNumId w:val="43"/>
  </w:num>
  <w:num w:numId="36">
    <w:abstractNumId w:val="33"/>
  </w:num>
  <w:num w:numId="37">
    <w:abstractNumId w:val="34"/>
  </w:num>
  <w:num w:numId="38">
    <w:abstractNumId w:val="28"/>
  </w:num>
  <w:num w:numId="39">
    <w:abstractNumId w:val="39"/>
  </w:num>
  <w:num w:numId="40">
    <w:abstractNumId w:val="38"/>
  </w:num>
  <w:num w:numId="41">
    <w:abstractNumId w:val="31"/>
  </w:num>
  <w:num w:numId="42">
    <w:abstractNumId w:val="24"/>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96"/>
    <w:rsid w:val="0000491A"/>
    <w:rsid w:val="00005799"/>
    <w:rsid w:val="00006D03"/>
    <w:rsid w:val="0000783A"/>
    <w:rsid w:val="00007DB3"/>
    <w:rsid w:val="00013394"/>
    <w:rsid w:val="00013B13"/>
    <w:rsid w:val="00016F33"/>
    <w:rsid w:val="00017E88"/>
    <w:rsid w:val="00033244"/>
    <w:rsid w:val="00034C7F"/>
    <w:rsid w:val="00046991"/>
    <w:rsid w:val="00055274"/>
    <w:rsid w:val="0006034B"/>
    <w:rsid w:val="000825C8"/>
    <w:rsid w:val="00092B79"/>
    <w:rsid w:val="000A3246"/>
    <w:rsid w:val="000A7CA2"/>
    <w:rsid w:val="000B03DB"/>
    <w:rsid w:val="000B72A6"/>
    <w:rsid w:val="000C08A3"/>
    <w:rsid w:val="000C53A7"/>
    <w:rsid w:val="000D5C36"/>
    <w:rsid w:val="000E4370"/>
    <w:rsid w:val="000F0183"/>
    <w:rsid w:val="000F416A"/>
    <w:rsid w:val="00104495"/>
    <w:rsid w:val="00132A33"/>
    <w:rsid w:val="0014658C"/>
    <w:rsid w:val="001564E7"/>
    <w:rsid w:val="00156D29"/>
    <w:rsid w:val="0015719A"/>
    <w:rsid w:val="00160FB9"/>
    <w:rsid w:val="00170E27"/>
    <w:rsid w:val="001743ED"/>
    <w:rsid w:val="001776E4"/>
    <w:rsid w:val="00180DE7"/>
    <w:rsid w:val="00185C13"/>
    <w:rsid w:val="00197292"/>
    <w:rsid w:val="001A4817"/>
    <w:rsid w:val="001A64B6"/>
    <w:rsid w:val="001B7B92"/>
    <w:rsid w:val="001D3598"/>
    <w:rsid w:val="001D3D9A"/>
    <w:rsid w:val="001E6DC0"/>
    <w:rsid w:val="001F3E34"/>
    <w:rsid w:val="00201BFC"/>
    <w:rsid w:val="00207C07"/>
    <w:rsid w:val="00216D65"/>
    <w:rsid w:val="0022470A"/>
    <w:rsid w:val="00232232"/>
    <w:rsid w:val="00257FC2"/>
    <w:rsid w:val="002603EE"/>
    <w:rsid w:val="00264149"/>
    <w:rsid w:val="0026415D"/>
    <w:rsid w:val="00276855"/>
    <w:rsid w:val="0028205D"/>
    <w:rsid w:val="00285A82"/>
    <w:rsid w:val="0029660A"/>
    <w:rsid w:val="002A7F23"/>
    <w:rsid w:val="002B65A2"/>
    <w:rsid w:val="002B6D81"/>
    <w:rsid w:val="002B7FF0"/>
    <w:rsid w:val="002C0DE3"/>
    <w:rsid w:val="002F441D"/>
    <w:rsid w:val="002F77FA"/>
    <w:rsid w:val="00316B7F"/>
    <w:rsid w:val="003222B8"/>
    <w:rsid w:val="0033711C"/>
    <w:rsid w:val="003746D6"/>
    <w:rsid w:val="003A26C1"/>
    <w:rsid w:val="003A4C37"/>
    <w:rsid w:val="003B6A52"/>
    <w:rsid w:val="003C6A4E"/>
    <w:rsid w:val="003C7A06"/>
    <w:rsid w:val="003E00F6"/>
    <w:rsid w:val="003E5ADB"/>
    <w:rsid w:val="003F7885"/>
    <w:rsid w:val="00403776"/>
    <w:rsid w:val="00403FA6"/>
    <w:rsid w:val="00411AD0"/>
    <w:rsid w:val="0041202A"/>
    <w:rsid w:val="00423E47"/>
    <w:rsid w:val="004241BF"/>
    <w:rsid w:val="00424498"/>
    <w:rsid w:val="004565B2"/>
    <w:rsid w:val="00471D9A"/>
    <w:rsid w:val="0048131E"/>
    <w:rsid w:val="0048606D"/>
    <w:rsid w:val="004A0016"/>
    <w:rsid w:val="004B32DF"/>
    <w:rsid w:val="004B3D7E"/>
    <w:rsid w:val="004D60FF"/>
    <w:rsid w:val="004E0DA1"/>
    <w:rsid w:val="004E735A"/>
    <w:rsid w:val="004F237A"/>
    <w:rsid w:val="004F39AA"/>
    <w:rsid w:val="004F7F5E"/>
    <w:rsid w:val="005061CC"/>
    <w:rsid w:val="005321E5"/>
    <w:rsid w:val="005339B1"/>
    <w:rsid w:val="00541FB5"/>
    <w:rsid w:val="00542458"/>
    <w:rsid w:val="00542690"/>
    <w:rsid w:val="005519F1"/>
    <w:rsid w:val="00552BEB"/>
    <w:rsid w:val="00565BB6"/>
    <w:rsid w:val="00574D4E"/>
    <w:rsid w:val="00582EE1"/>
    <w:rsid w:val="00583FB6"/>
    <w:rsid w:val="00592D2F"/>
    <w:rsid w:val="005A4A51"/>
    <w:rsid w:val="005B4AD2"/>
    <w:rsid w:val="005B7112"/>
    <w:rsid w:val="005C7A5E"/>
    <w:rsid w:val="005E380E"/>
    <w:rsid w:val="005E439F"/>
    <w:rsid w:val="005E6799"/>
    <w:rsid w:val="005E7681"/>
    <w:rsid w:val="005F1F9D"/>
    <w:rsid w:val="005F4A28"/>
    <w:rsid w:val="005F6A0B"/>
    <w:rsid w:val="00605C0F"/>
    <w:rsid w:val="006365AF"/>
    <w:rsid w:val="006379C2"/>
    <w:rsid w:val="00642563"/>
    <w:rsid w:val="006575D3"/>
    <w:rsid w:val="00676F45"/>
    <w:rsid w:val="00677116"/>
    <w:rsid w:val="0068236B"/>
    <w:rsid w:val="00687DB3"/>
    <w:rsid w:val="00691DCC"/>
    <w:rsid w:val="00691E32"/>
    <w:rsid w:val="0069753C"/>
    <w:rsid w:val="006A2638"/>
    <w:rsid w:val="006A3894"/>
    <w:rsid w:val="006A4FB8"/>
    <w:rsid w:val="006A5BF2"/>
    <w:rsid w:val="006C0184"/>
    <w:rsid w:val="006C14BC"/>
    <w:rsid w:val="006D246E"/>
    <w:rsid w:val="006E050B"/>
    <w:rsid w:val="00707C5D"/>
    <w:rsid w:val="00716265"/>
    <w:rsid w:val="0071650F"/>
    <w:rsid w:val="00717596"/>
    <w:rsid w:val="0072156A"/>
    <w:rsid w:val="0072709F"/>
    <w:rsid w:val="007359BB"/>
    <w:rsid w:val="00735B54"/>
    <w:rsid w:val="007445D1"/>
    <w:rsid w:val="00747C04"/>
    <w:rsid w:val="007548C8"/>
    <w:rsid w:val="00763C84"/>
    <w:rsid w:val="00763FA8"/>
    <w:rsid w:val="00764093"/>
    <w:rsid w:val="007712DF"/>
    <w:rsid w:val="00780C4A"/>
    <w:rsid w:val="00783810"/>
    <w:rsid w:val="00785E8C"/>
    <w:rsid w:val="00792D6D"/>
    <w:rsid w:val="007A66D4"/>
    <w:rsid w:val="007A77C0"/>
    <w:rsid w:val="007B1AAF"/>
    <w:rsid w:val="007B5C17"/>
    <w:rsid w:val="007C1A73"/>
    <w:rsid w:val="007C5EFF"/>
    <w:rsid w:val="007C6080"/>
    <w:rsid w:val="007D200E"/>
    <w:rsid w:val="007D22C1"/>
    <w:rsid w:val="007D5623"/>
    <w:rsid w:val="007E0D0F"/>
    <w:rsid w:val="007F51B6"/>
    <w:rsid w:val="007F7065"/>
    <w:rsid w:val="00802EEF"/>
    <w:rsid w:val="00804B86"/>
    <w:rsid w:val="00821A37"/>
    <w:rsid w:val="008325B9"/>
    <w:rsid w:val="00844BFD"/>
    <w:rsid w:val="008633D7"/>
    <w:rsid w:val="00864245"/>
    <w:rsid w:val="00876570"/>
    <w:rsid w:val="0089259A"/>
    <w:rsid w:val="00894580"/>
    <w:rsid w:val="008A5757"/>
    <w:rsid w:val="008C533E"/>
    <w:rsid w:val="008D2F42"/>
    <w:rsid w:val="00915758"/>
    <w:rsid w:val="00921AA6"/>
    <w:rsid w:val="00924749"/>
    <w:rsid w:val="009264F7"/>
    <w:rsid w:val="00931995"/>
    <w:rsid w:val="0094435C"/>
    <w:rsid w:val="00954915"/>
    <w:rsid w:val="00957071"/>
    <w:rsid w:val="00975562"/>
    <w:rsid w:val="00990507"/>
    <w:rsid w:val="00992E87"/>
    <w:rsid w:val="00997DDE"/>
    <w:rsid w:val="009B5836"/>
    <w:rsid w:val="009D14D3"/>
    <w:rsid w:val="009D6307"/>
    <w:rsid w:val="009E4958"/>
    <w:rsid w:val="009F54FB"/>
    <w:rsid w:val="00A113F0"/>
    <w:rsid w:val="00A2009B"/>
    <w:rsid w:val="00A27B05"/>
    <w:rsid w:val="00A30085"/>
    <w:rsid w:val="00A321BD"/>
    <w:rsid w:val="00A35546"/>
    <w:rsid w:val="00A40D8B"/>
    <w:rsid w:val="00A42416"/>
    <w:rsid w:val="00A625C5"/>
    <w:rsid w:val="00A6561D"/>
    <w:rsid w:val="00A66D70"/>
    <w:rsid w:val="00A70331"/>
    <w:rsid w:val="00A723BC"/>
    <w:rsid w:val="00A84B50"/>
    <w:rsid w:val="00A87D20"/>
    <w:rsid w:val="00AB0905"/>
    <w:rsid w:val="00AB2516"/>
    <w:rsid w:val="00AB5C27"/>
    <w:rsid w:val="00AB760A"/>
    <w:rsid w:val="00AC4DAC"/>
    <w:rsid w:val="00AE13E1"/>
    <w:rsid w:val="00AF4FD3"/>
    <w:rsid w:val="00B004E8"/>
    <w:rsid w:val="00B04717"/>
    <w:rsid w:val="00B12C71"/>
    <w:rsid w:val="00B4188C"/>
    <w:rsid w:val="00B51C83"/>
    <w:rsid w:val="00B62CC8"/>
    <w:rsid w:val="00B64071"/>
    <w:rsid w:val="00B72914"/>
    <w:rsid w:val="00B76A51"/>
    <w:rsid w:val="00B871C5"/>
    <w:rsid w:val="00B87410"/>
    <w:rsid w:val="00B93948"/>
    <w:rsid w:val="00B93B5F"/>
    <w:rsid w:val="00BA2991"/>
    <w:rsid w:val="00BA3F2B"/>
    <w:rsid w:val="00BA4A50"/>
    <w:rsid w:val="00BC437F"/>
    <w:rsid w:val="00BC561C"/>
    <w:rsid w:val="00BC7723"/>
    <w:rsid w:val="00BD295C"/>
    <w:rsid w:val="00BD2ADA"/>
    <w:rsid w:val="00BD345E"/>
    <w:rsid w:val="00BD77F0"/>
    <w:rsid w:val="00BE4ABE"/>
    <w:rsid w:val="00BF03FB"/>
    <w:rsid w:val="00BF3532"/>
    <w:rsid w:val="00C011C4"/>
    <w:rsid w:val="00C07D5B"/>
    <w:rsid w:val="00C14D5C"/>
    <w:rsid w:val="00C165BB"/>
    <w:rsid w:val="00C16E1F"/>
    <w:rsid w:val="00C2368C"/>
    <w:rsid w:val="00C24A62"/>
    <w:rsid w:val="00C3074F"/>
    <w:rsid w:val="00C340B7"/>
    <w:rsid w:val="00C36125"/>
    <w:rsid w:val="00C373DF"/>
    <w:rsid w:val="00C42BA3"/>
    <w:rsid w:val="00C60842"/>
    <w:rsid w:val="00C66DE6"/>
    <w:rsid w:val="00C67F36"/>
    <w:rsid w:val="00C7367E"/>
    <w:rsid w:val="00C82D65"/>
    <w:rsid w:val="00C92118"/>
    <w:rsid w:val="00C95A3B"/>
    <w:rsid w:val="00C96E10"/>
    <w:rsid w:val="00CA7D89"/>
    <w:rsid w:val="00CB0366"/>
    <w:rsid w:val="00CB3FB1"/>
    <w:rsid w:val="00CB60F4"/>
    <w:rsid w:val="00CC2A07"/>
    <w:rsid w:val="00CE225B"/>
    <w:rsid w:val="00CF1CF5"/>
    <w:rsid w:val="00D1235D"/>
    <w:rsid w:val="00D14DF6"/>
    <w:rsid w:val="00D15C1C"/>
    <w:rsid w:val="00D25FA8"/>
    <w:rsid w:val="00D31B7A"/>
    <w:rsid w:val="00D31FF7"/>
    <w:rsid w:val="00D55A21"/>
    <w:rsid w:val="00D71729"/>
    <w:rsid w:val="00D7202E"/>
    <w:rsid w:val="00D72C2E"/>
    <w:rsid w:val="00D81E67"/>
    <w:rsid w:val="00D84ECE"/>
    <w:rsid w:val="00D93321"/>
    <w:rsid w:val="00D96A49"/>
    <w:rsid w:val="00DA05C1"/>
    <w:rsid w:val="00DA2FC3"/>
    <w:rsid w:val="00DA5C04"/>
    <w:rsid w:val="00DB2824"/>
    <w:rsid w:val="00DB47D0"/>
    <w:rsid w:val="00DB7B31"/>
    <w:rsid w:val="00DC00A5"/>
    <w:rsid w:val="00DE219E"/>
    <w:rsid w:val="00DE2E89"/>
    <w:rsid w:val="00DF2B82"/>
    <w:rsid w:val="00E02D61"/>
    <w:rsid w:val="00E1254B"/>
    <w:rsid w:val="00E219DE"/>
    <w:rsid w:val="00E25C16"/>
    <w:rsid w:val="00E25CF9"/>
    <w:rsid w:val="00E269CC"/>
    <w:rsid w:val="00E26B30"/>
    <w:rsid w:val="00E45D7D"/>
    <w:rsid w:val="00E627A2"/>
    <w:rsid w:val="00E62AAE"/>
    <w:rsid w:val="00E63856"/>
    <w:rsid w:val="00E67C45"/>
    <w:rsid w:val="00E74A08"/>
    <w:rsid w:val="00E763AA"/>
    <w:rsid w:val="00E935C9"/>
    <w:rsid w:val="00EB4DB5"/>
    <w:rsid w:val="00EC0F0C"/>
    <w:rsid w:val="00EC5168"/>
    <w:rsid w:val="00ED2769"/>
    <w:rsid w:val="00ED450E"/>
    <w:rsid w:val="00ED490E"/>
    <w:rsid w:val="00ED4F83"/>
    <w:rsid w:val="00ED5B6C"/>
    <w:rsid w:val="00EE47D1"/>
    <w:rsid w:val="00EF0E11"/>
    <w:rsid w:val="00EF126B"/>
    <w:rsid w:val="00EF3850"/>
    <w:rsid w:val="00EF5CF4"/>
    <w:rsid w:val="00F149C6"/>
    <w:rsid w:val="00F15AE7"/>
    <w:rsid w:val="00F15D95"/>
    <w:rsid w:val="00F304E8"/>
    <w:rsid w:val="00F31C02"/>
    <w:rsid w:val="00F33117"/>
    <w:rsid w:val="00F35394"/>
    <w:rsid w:val="00F552A1"/>
    <w:rsid w:val="00F70398"/>
    <w:rsid w:val="00F84D18"/>
    <w:rsid w:val="00F92135"/>
    <w:rsid w:val="00FA1F8C"/>
    <w:rsid w:val="00FA6EC5"/>
    <w:rsid w:val="00FA794C"/>
    <w:rsid w:val="00FB5AAA"/>
    <w:rsid w:val="00FB6E74"/>
    <w:rsid w:val="00FC077E"/>
    <w:rsid w:val="00FE7C1C"/>
    <w:rsid w:val="00FF0F60"/>
    <w:rsid w:val="00FF5218"/>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0F5F"/>
  <w15:docId w15:val="{7F8FCF34-DFC8-4707-8E9E-178FB01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8"/>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0D0F"/>
    <w:pPr>
      <w:spacing w:after="0" w:line="240" w:lineRule="auto"/>
    </w:pPr>
    <w:rPr>
      <w:rFonts w:ascii="Calibri" w:hAnsi="Calibri" w:cs="Arial"/>
      <w:sz w:val="20"/>
      <w:szCs w:val="20"/>
      <w:lang w:eastAsia="uk-UA"/>
    </w:rPr>
  </w:style>
  <w:style w:type="paragraph" w:styleId="1">
    <w:name w:val="heading 1"/>
    <w:basedOn w:val="a"/>
    <w:next w:val="a"/>
    <w:link w:val="10"/>
    <w:uiPriority w:val="9"/>
    <w:qFormat/>
    <w:rsid w:val="008633D7"/>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63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79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D0F"/>
    <w:pPr>
      <w:widowControl w:val="0"/>
      <w:autoSpaceDE w:val="0"/>
      <w:autoSpaceDN w:val="0"/>
      <w:ind w:left="962" w:hanging="360"/>
    </w:pPr>
    <w:rPr>
      <w:rFonts w:ascii="Times New Roman" w:eastAsia="Times New Roman" w:hAnsi="Times New Roman" w:cs="Times New Roman"/>
      <w:sz w:val="22"/>
      <w:szCs w:val="22"/>
      <w:lang w:val="en-US" w:eastAsia="en-US" w:bidi="en-US"/>
    </w:rPr>
  </w:style>
  <w:style w:type="character" w:customStyle="1" w:styleId="rvts0">
    <w:name w:val="rvts0"/>
    <w:rsid w:val="007E0D0F"/>
  </w:style>
  <w:style w:type="table" w:styleId="a4">
    <w:name w:val="Table Grid"/>
    <w:basedOn w:val="a1"/>
    <w:uiPriority w:val="39"/>
    <w:rsid w:val="007E0D0F"/>
    <w:pPr>
      <w:spacing w:after="0" w:line="240" w:lineRule="auto"/>
    </w:pPr>
    <w:rPr>
      <w:rFonts w:ascii="Calibri" w:hAnsi="Calibri" w:cs="Arial"/>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5">
    <w:name w:val="Основний текст_"/>
    <w:link w:val="a6"/>
    <w:rsid w:val="007E0D0F"/>
    <w:rPr>
      <w:rFonts w:ascii="Times New Roman" w:eastAsia="Times New Roman" w:hAnsi="Times New Roman"/>
      <w:sz w:val="27"/>
      <w:szCs w:val="27"/>
      <w:shd w:val="clear" w:color="auto" w:fill="FFFFFF"/>
    </w:rPr>
  </w:style>
  <w:style w:type="paragraph" w:customStyle="1" w:styleId="a6">
    <w:name w:val="Основний текст"/>
    <w:basedOn w:val="a"/>
    <w:link w:val="a5"/>
    <w:rsid w:val="007E0D0F"/>
    <w:pPr>
      <w:shd w:val="clear" w:color="auto" w:fill="FFFFFF"/>
      <w:spacing w:line="322" w:lineRule="exact"/>
    </w:pPr>
    <w:rPr>
      <w:rFonts w:ascii="Times New Roman" w:eastAsia="Times New Roman" w:hAnsi="Times New Roman" w:cs="Times New Roman"/>
      <w:sz w:val="27"/>
      <w:szCs w:val="27"/>
      <w:lang w:eastAsia="en-US"/>
    </w:rPr>
  </w:style>
  <w:style w:type="paragraph" w:styleId="a7">
    <w:name w:val="Body Text"/>
    <w:basedOn w:val="a"/>
    <w:link w:val="a8"/>
    <w:uiPriority w:val="1"/>
    <w:qFormat/>
    <w:rsid w:val="007E0D0F"/>
    <w:pPr>
      <w:widowControl w:val="0"/>
      <w:autoSpaceDE w:val="0"/>
      <w:autoSpaceDN w:val="0"/>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7E0D0F"/>
    <w:rPr>
      <w:rFonts w:ascii="Times New Roman" w:eastAsia="Times New Roman" w:hAnsi="Times New Roman"/>
      <w:sz w:val="24"/>
      <w:szCs w:val="24"/>
      <w:lang w:val="en-US" w:bidi="en-US"/>
    </w:rPr>
  </w:style>
  <w:style w:type="character" w:styleId="a9">
    <w:name w:val="Hyperlink"/>
    <w:uiPriority w:val="99"/>
    <w:unhideWhenUsed/>
    <w:rsid w:val="005E7681"/>
    <w:rPr>
      <w:color w:val="0000FF"/>
      <w:u w:val="single"/>
    </w:rPr>
  </w:style>
  <w:style w:type="character" w:styleId="aa">
    <w:name w:val="Emphasis"/>
    <w:uiPriority w:val="20"/>
    <w:qFormat/>
    <w:rsid w:val="005E7681"/>
    <w:rPr>
      <w:i/>
      <w:iCs/>
    </w:rPr>
  </w:style>
  <w:style w:type="paragraph" w:styleId="21">
    <w:name w:val="Body Text 2"/>
    <w:basedOn w:val="a"/>
    <w:link w:val="22"/>
    <w:uiPriority w:val="99"/>
    <w:semiHidden/>
    <w:unhideWhenUsed/>
    <w:rsid w:val="00BA2991"/>
    <w:pPr>
      <w:spacing w:after="120" w:line="480" w:lineRule="auto"/>
    </w:pPr>
  </w:style>
  <w:style w:type="character" w:customStyle="1" w:styleId="22">
    <w:name w:val="Основной текст 2 Знак"/>
    <w:basedOn w:val="a0"/>
    <w:link w:val="21"/>
    <w:uiPriority w:val="99"/>
    <w:semiHidden/>
    <w:rsid w:val="00BA2991"/>
    <w:rPr>
      <w:rFonts w:ascii="Calibri" w:hAnsi="Calibri" w:cs="Arial"/>
      <w:sz w:val="20"/>
      <w:szCs w:val="20"/>
      <w:lang w:eastAsia="uk-UA"/>
    </w:rPr>
  </w:style>
  <w:style w:type="character" w:customStyle="1" w:styleId="10">
    <w:name w:val="Заголовок 1 Знак"/>
    <w:basedOn w:val="a0"/>
    <w:link w:val="1"/>
    <w:uiPriority w:val="9"/>
    <w:rsid w:val="008633D7"/>
    <w:rPr>
      <w:rFonts w:ascii="Cambria" w:eastAsia="Times New Roman" w:hAnsi="Cambria"/>
      <w:b/>
      <w:bCs/>
      <w:kern w:val="32"/>
      <w:sz w:val="32"/>
      <w:szCs w:val="32"/>
    </w:rPr>
  </w:style>
  <w:style w:type="character" w:customStyle="1" w:styleId="20">
    <w:name w:val="Заголовок 2 Знак"/>
    <w:basedOn w:val="a0"/>
    <w:link w:val="2"/>
    <w:uiPriority w:val="9"/>
    <w:rsid w:val="008633D7"/>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6379C2"/>
    <w:rPr>
      <w:rFonts w:asciiTheme="majorHAnsi" w:eastAsiaTheme="majorEastAsia" w:hAnsiTheme="majorHAnsi" w:cstheme="majorBidi"/>
      <w:b/>
      <w:bCs/>
      <w:color w:val="4F81BD" w:themeColor="accent1"/>
      <w:sz w:val="20"/>
      <w:szCs w:val="20"/>
      <w:lang w:eastAsia="uk-UA"/>
    </w:rPr>
  </w:style>
  <w:style w:type="paragraph" w:styleId="ab">
    <w:name w:val="Title"/>
    <w:basedOn w:val="a"/>
    <w:link w:val="ac"/>
    <w:qFormat/>
    <w:rsid w:val="006379C2"/>
    <w:pPr>
      <w:jc w:val="center"/>
    </w:pPr>
    <w:rPr>
      <w:rFonts w:ascii="Arial" w:eastAsia="Times New Roman" w:hAnsi="Arial" w:cs="Times New Roman"/>
      <w:sz w:val="36"/>
      <w:lang w:val="ru-RU" w:eastAsia="ru-RU"/>
    </w:rPr>
  </w:style>
  <w:style w:type="character" w:customStyle="1" w:styleId="ac">
    <w:name w:val="Заголовок Знак"/>
    <w:basedOn w:val="a0"/>
    <w:link w:val="ab"/>
    <w:rsid w:val="006379C2"/>
    <w:rPr>
      <w:rFonts w:eastAsia="Times New Roman"/>
      <w:sz w:val="36"/>
      <w:szCs w:val="20"/>
      <w:lang w:val="ru-RU" w:eastAsia="ru-RU"/>
    </w:rPr>
  </w:style>
  <w:style w:type="character" w:customStyle="1" w:styleId="23">
    <w:name w:val="Основний текст (2)_"/>
    <w:link w:val="24"/>
    <w:rsid w:val="006379C2"/>
    <w:rPr>
      <w:rFonts w:ascii="Times New Roman" w:eastAsia="Times New Roman" w:hAnsi="Times New Roman"/>
      <w:sz w:val="27"/>
      <w:szCs w:val="27"/>
      <w:shd w:val="clear" w:color="auto" w:fill="FFFFFF"/>
    </w:rPr>
  </w:style>
  <w:style w:type="paragraph" w:customStyle="1" w:styleId="24">
    <w:name w:val="Основний текст (2)"/>
    <w:basedOn w:val="a"/>
    <w:link w:val="23"/>
    <w:rsid w:val="006379C2"/>
    <w:pPr>
      <w:shd w:val="clear" w:color="auto" w:fill="FFFFFF"/>
      <w:spacing w:after="3540" w:line="322" w:lineRule="exact"/>
      <w:jc w:val="center"/>
    </w:pPr>
    <w:rPr>
      <w:rFonts w:ascii="Times New Roman" w:eastAsia="Times New Roman" w:hAnsi="Times New Roman" w:cs="Times New Roman"/>
      <w:sz w:val="27"/>
      <w:szCs w:val="27"/>
      <w:lang w:eastAsia="en-US"/>
    </w:rPr>
  </w:style>
  <w:style w:type="paragraph" w:styleId="ad">
    <w:name w:val="header"/>
    <w:basedOn w:val="a"/>
    <w:link w:val="ae"/>
    <w:uiPriority w:val="99"/>
    <w:unhideWhenUsed/>
    <w:rsid w:val="006A2638"/>
    <w:pPr>
      <w:tabs>
        <w:tab w:val="center" w:pos="4819"/>
        <w:tab w:val="right" w:pos="9639"/>
      </w:tabs>
    </w:pPr>
  </w:style>
  <w:style w:type="character" w:customStyle="1" w:styleId="ae">
    <w:name w:val="Верхний колонтитул Знак"/>
    <w:basedOn w:val="a0"/>
    <w:link w:val="ad"/>
    <w:uiPriority w:val="99"/>
    <w:rsid w:val="006A2638"/>
    <w:rPr>
      <w:rFonts w:ascii="Calibri" w:hAnsi="Calibri" w:cs="Arial"/>
      <w:sz w:val="20"/>
      <w:szCs w:val="20"/>
      <w:lang w:eastAsia="uk-UA"/>
    </w:rPr>
  </w:style>
  <w:style w:type="paragraph" w:styleId="af">
    <w:name w:val="footer"/>
    <w:basedOn w:val="a"/>
    <w:link w:val="af0"/>
    <w:uiPriority w:val="99"/>
    <w:unhideWhenUsed/>
    <w:rsid w:val="006A2638"/>
    <w:pPr>
      <w:tabs>
        <w:tab w:val="center" w:pos="4819"/>
        <w:tab w:val="right" w:pos="9639"/>
      </w:tabs>
    </w:pPr>
  </w:style>
  <w:style w:type="character" w:customStyle="1" w:styleId="af0">
    <w:name w:val="Нижний колонтитул Знак"/>
    <w:basedOn w:val="a0"/>
    <w:link w:val="af"/>
    <w:uiPriority w:val="99"/>
    <w:rsid w:val="006A2638"/>
    <w:rPr>
      <w:rFonts w:ascii="Calibri" w:hAnsi="Calibri" w:cs="Arial"/>
      <w:sz w:val="20"/>
      <w:szCs w:val="20"/>
      <w:lang w:eastAsia="uk-UA"/>
    </w:rPr>
  </w:style>
  <w:style w:type="paragraph" w:styleId="af1">
    <w:name w:val="Balloon Text"/>
    <w:basedOn w:val="a"/>
    <w:link w:val="af2"/>
    <w:uiPriority w:val="99"/>
    <w:semiHidden/>
    <w:unhideWhenUsed/>
    <w:rsid w:val="00CA7D89"/>
    <w:rPr>
      <w:rFonts w:ascii="Tahoma" w:hAnsi="Tahoma" w:cs="Tahoma"/>
      <w:sz w:val="16"/>
      <w:szCs w:val="16"/>
    </w:rPr>
  </w:style>
  <w:style w:type="character" w:customStyle="1" w:styleId="af2">
    <w:name w:val="Текст выноски Знак"/>
    <w:basedOn w:val="a0"/>
    <w:link w:val="af1"/>
    <w:uiPriority w:val="99"/>
    <w:semiHidden/>
    <w:rsid w:val="00CA7D89"/>
    <w:rPr>
      <w:rFonts w:ascii="Tahoma" w:hAnsi="Tahoma" w:cs="Tahoma"/>
      <w:sz w:val="16"/>
      <w:szCs w:val="16"/>
      <w:lang w:eastAsia="uk-UA"/>
    </w:rPr>
  </w:style>
  <w:style w:type="paragraph" w:customStyle="1" w:styleId="11">
    <w:name w:val="Абзац списка1"/>
    <w:basedOn w:val="a"/>
    <w:uiPriority w:val="99"/>
    <w:qFormat/>
    <w:rsid w:val="00316B7F"/>
    <w:pPr>
      <w:spacing w:after="200" w:line="276" w:lineRule="auto"/>
      <w:ind w:left="720"/>
      <w:contextualSpacing/>
    </w:pPr>
    <w:rPr>
      <w:rFonts w:eastAsia="Times New Roman" w:cs="Times New Roman"/>
      <w:sz w:val="22"/>
      <w:szCs w:val="22"/>
      <w:lang w:val="ru-RU" w:eastAsia="en-US"/>
    </w:rPr>
  </w:style>
  <w:style w:type="character" w:customStyle="1" w:styleId="12">
    <w:name w:val="Неразрешенное упоминание1"/>
    <w:basedOn w:val="a0"/>
    <w:uiPriority w:val="99"/>
    <w:semiHidden/>
    <w:unhideWhenUsed/>
    <w:rsid w:val="002B6D81"/>
    <w:rPr>
      <w:color w:val="605E5C"/>
      <w:shd w:val="clear" w:color="auto" w:fill="E1DFDD"/>
    </w:rPr>
  </w:style>
  <w:style w:type="character" w:styleId="af3">
    <w:name w:val="FollowedHyperlink"/>
    <w:basedOn w:val="a0"/>
    <w:uiPriority w:val="99"/>
    <w:semiHidden/>
    <w:unhideWhenUsed/>
    <w:rsid w:val="00BA3F2B"/>
    <w:rPr>
      <w:color w:val="800080" w:themeColor="followedHyperlink"/>
      <w:u w:val="single"/>
    </w:rPr>
  </w:style>
  <w:style w:type="character" w:styleId="af4">
    <w:name w:val="Unresolved Mention"/>
    <w:basedOn w:val="a0"/>
    <w:uiPriority w:val="99"/>
    <w:semiHidden/>
    <w:unhideWhenUsed/>
    <w:rsid w:val="006E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zklad.hneu.edu.ua/schedule/schedule?employee=4232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s.hneu.edu.ua/course/view.php?id=8848" TargetMode="External"/><Relationship Id="rId5" Type="http://schemas.openxmlformats.org/officeDocument/2006/relationships/webSettings" Target="webSettings.xml"/><Relationship Id="rId10" Type="http://schemas.openxmlformats.org/officeDocument/2006/relationships/hyperlink" Target="https://pns.hneu.edu.ua/course/view.php?id=8848" TargetMode="External"/><Relationship Id="rId4" Type="http://schemas.openxmlformats.org/officeDocument/2006/relationships/settings" Target="settings.xml"/><Relationship Id="rId9" Type="http://schemas.openxmlformats.org/officeDocument/2006/relationships/hyperlink" Target="http://rozklad.hneu.edu.ua/schedule/schedule?employee=42321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2856-1ADA-4371-ADF7-34BA8684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отдел</dc:creator>
  <cp:lastModifiedBy>Оксана Давыдова</cp:lastModifiedBy>
  <cp:revision>2</cp:revision>
  <cp:lastPrinted>2020-09-22T11:25:00Z</cp:lastPrinted>
  <dcterms:created xsi:type="dcterms:W3CDTF">2023-11-24T18:57:00Z</dcterms:created>
  <dcterms:modified xsi:type="dcterms:W3CDTF">2023-11-24T18:57:00Z</dcterms:modified>
</cp:coreProperties>
</file>