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pacing w:before="6" w:line="240" w:lineRule="exact"/>
        <w:rPr>
          <w:lang w:val="uk-UA"/>
        </w:rPr>
      </w:pPr>
    </w:p>
    <w:p>
      <w:pPr>
        <w:kinsoku w:val="0"/>
        <w:overflowPunct w:val="0"/>
        <w:autoSpaceDE w:val="0"/>
        <w:autoSpaceDN w:val="0"/>
        <w:adjustRightInd w:val="0"/>
        <w:spacing w:before="6" w:line="240" w:lineRule="exact"/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158115</wp:posOffset>
            </wp:positionV>
            <wp:extent cx="706120" cy="69786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insoku w:val="0"/>
        <w:overflowPunct w:val="0"/>
        <w:autoSpaceDE w:val="0"/>
        <w:autoSpaceDN w:val="0"/>
        <w:adjustRightInd w:val="0"/>
        <w:rPr>
          <w:sz w:val="16"/>
          <w:szCs w:val="16"/>
        </w:rPr>
      </w:pPr>
    </w:p>
    <w:p>
      <w:pPr>
        <w:kinsoku w:val="0"/>
        <w:overflowPunct w:val="0"/>
        <w:autoSpaceDE w:val="0"/>
        <w:autoSpaceDN w:val="0"/>
        <w:adjustRightInd w:val="0"/>
        <w:spacing w:before="29"/>
        <w:ind w:left="2872" w:hanging="1631"/>
      </w:pPr>
      <w:r>
        <w:rPr>
          <w:i/>
          <w:iCs/>
          <w:spacing w:val="-1"/>
        </w:rPr>
        <w:t>Харківський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національний</w:t>
      </w:r>
      <w:r>
        <w:rPr>
          <w:i/>
          <w:iCs/>
        </w:rPr>
        <w:t xml:space="preserve"> економічний </w:t>
      </w:r>
      <w:r>
        <w:rPr>
          <w:i/>
          <w:iCs/>
          <w:spacing w:val="-1"/>
        </w:rPr>
        <w:t>університет</w:t>
      </w:r>
      <w:r>
        <w:rPr>
          <w:i/>
          <w:iCs/>
        </w:rPr>
        <w:t xml:space="preserve"> імені </w:t>
      </w:r>
      <w:r>
        <w:rPr>
          <w:i/>
          <w:iCs/>
          <w:spacing w:val="-1"/>
        </w:rPr>
        <w:t>Семена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Кузнеця</w:t>
      </w:r>
    </w:p>
    <w:p>
      <w:pPr>
        <w:kinsoku w:val="0"/>
        <w:overflowPunct w:val="0"/>
        <w:autoSpaceDE w:val="0"/>
        <w:autoSpaceDN w:val="0"/>
        <w:adjustRightInd w:val="0"/>
        <w:spacing w:line="240" w:lineRule="exact"/>
      </w:pPr>
    </w:p>
    <w:p>
      <w:pPr>
        <w:kinsoku w:val="0"/>
        <w:overflowPunct w:val="0"/>
        <w:autoSpaceDE w:val="0"/>
        <w:autoSpaceDN w:val="0"/>
        <w:adjustRightInd w:val="0"/>
        <w:spacing w:line="240" w:lineRule="exact"/>
      </w:pPr>
    </w:p>
    <w:p>
      <w:pPr>
        <w:kinsoku w:val="0"/>
        <w:overflowPunct w:val="0"/>
        <w:autoSpaceDE w:val="0"/>
        <w:autoSpaceDN w:val="0"/>
        <w:adjustRightInd w:val="0"/>
        <w:spacing w:line="321" w:lineRule="exact"/>
        <w:ind w:left="0" w:leftChars="0" w:firstLine="0" w:firstLineChars="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Силабус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навчальної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дисципліни</w:t>
      </w:r>
    </w:p>
    <w:p>
      <w:pPr>
        <w:kinsoku w:val="0"/>
        <w:overflowPunct w:val="0"/>
        <w:autoSpaceDE w:val="0"/>
        <w:autoSpaceDN w:val="0"/>
        <w:adjustRightInd w:val="0"/>
        <w:jc w:val="center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>«</w:t>
      </w:r>
      <w:r>
        <w:rPr>
          <w:bCs/>
          <w:i/>
          <w:spacing w:val="-1"/>
          <w:sz w:val="28"/>
          <w:szCs w:val="28"/>
          <w:lang w:val="uk-UA"/>
        </w:rPr>
        <w:t>Економіка підприємств</w:t>
      </w:r>
      <w:r>
        <w:rPr>
          <w:i/>
          <w:iCs/>
          <w:spacing w:val="-1"/>
          <w:sz w:val="28"/>
          <w:szCs w:val="28"/>
          <w:lang w:val="uk-UA"/>
        </w:rPr>
        <w:t xml:space="preserve"> харчування та ресторанного бізнесу</w:t>
      </w:r>
      <w:r>
        <w:rPr>
          <w:bCs/>
          <w:i/>
          <w:spacing w:val="-1"/>
          <w:sz w:val="28"/>
          <w:szCs w:val="28"/>
        </w:rPr>
        <w:t>»</w:t>
      </w:r>
    </w:p>
    <w:p>
      <w:pPr>
        <w:kinsoku w:val="0"/>
        <w:overflowPunct w:val="0"/>
        <w:autoSpaceDE w:val="0"/>
        <w:autoSpaceDN w:val="0"/>
        <w:adjustRightInd w:val="0"/>
        <w:jc w:val="center"/>
        <w:rPr>
          <w:bCs/>
          <w:i/>
          <w:spacing w:val="-1"/>
          <w:sz w:val="28"/>
          <w:szCs w:val="28"/>
        </w:rPr>
      </w:pPr>
    </w:p>
    <w:tbl>
      <w:tblPr>
        <w:tblStyle w:val="3"/>
        <w:tblW w:w="9606" w:type="dxa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4"/>
        <w:gridCol w:w="5412"/>
      </w:tblGrid>
      <w:tr>
        <w:trPr>
          <w:wBefore w:w="0" w:type="auto"/>
          <w:wAfter w:w="0" w:type="auto"/>
          <w:trHeight w:val="286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Спеціальність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i/>
                <w:iCs/>
                <w:spacing w:val="-1"/>
                <w:lang w:val="uk-UA"/>
              </w:rPr>
            </w:pPr>
            <w:r>
              <w:rPr>
                <w:rFonts w:hint="default"/>
                <w:i/>
                <w:iCs/>
                <w:spacing w:val="-1"/>
                <w:lang w:val="uk-UA"/>
              </w:rPr>
              <w:t>1</w:t>
            </w:r>
            <w:r>
              <w:rPr>
                <w:i/>
                <w:iCs/>
                <w:spacing w:val="-1"/>
                <w:lang w:val="uk-UA"/>
              </w:rPr>
              <w:t>81 «Харчові технології»</w:t>
            </w:r>
          </w:p>
        </w:tc>
      </w:tr>
      <w:tr>
        <w:trPr>
          <w:wBefore w:w="0" w:type="auto"/>
          <w:wAfter w:w="0" w:type="auto"/>
          <w:trHeight w:val="286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Освітня</w:t>
            </w:r>
            <w:r>
              <w:rPr>
                <w:b/>
                <w:bCs/>
                <w:spacing w:val="-3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програма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ind w:left="72" w:leftChars="30" w:right="72" w:rightChars="30"/>
              <w:textAlignment w:val="auto"/>
              <w:rPr>
                <w:i/>
                <w:iCs/>
                <w:spacing w:val="-1"/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>Ресторанні та крафтові харчові технології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i/>
                <w:iCs/>
                <w:spacing w:val="-1"/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>Шифр та повна назва</w:t>
            </w:r>
          </w:p>
        </w:tc>
      </w:tr>
      <w:tr>
        <w:trPr>
          <w:wBefore w:w="0" w:type="auto"/>
          <w:wAfter w:w="0" w:type="auto"/>
          <w:trHeight w:val="286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Освітній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рівень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i/>
                <w:iCs/>
                <w:spacing w:val="-1"/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>перший (бакалаврський)</w:t>
            </w:r>
            <w:r>
              <w:rPr>
                <w:i/>
                <w:lang w:val="uk-UA"/>
              </w:rPr>
              <w:t xml:space="preserve"> рівень вищої освіти</w:t>
            </w:r>
          </w:p>
        </w:tc>
      </w:tr>
      <w:tr>
        <w:trPr>
          <w:wBefore w:w="0" w:type="auto"/>
          <w:wAfter w:w="0" w:type="auto"/>
          <w:trHeight w:val="286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Статус дисципліни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i/>
                <w:iCs/>
                <w:spacing w:val="-1"/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 xml:space="preserve">Обов’язкова </w:t>
            </w:r>
          </w:p>
        </w:tc>
      </w:tr>
      <w:tr>
        <w:trPr>
          <w:wBefore w:w="0" w:type="auto"/>
          <w:wAfter w:w="0" w:type="auto"/>
          <w:trHeight w:val="288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5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Мова</w:t>
            </w:r>
            <w:r>
              <w:rPr>
                <w:b/>
                <w:bCs/>
                <w:lang w:val="uk-UA"/>
              </w:rPr>
              <w:t xml:space="preserve"> викладання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0" w:lineRule="exact"/>
              <w:ind w:left="72" w:leftChars="30" w:right="72" w:rightChars="30"/>
              <w:textAlignment w:val="auto"/>
              <w:rPr>
                <w:i/>
                <w:iCs/>
                <w:spacing w:val="-1"/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>Українська</w:t>
            </w:r>
          </w:p>
        </w:tc>
      </w:tr>
      <w:tr>
        <w:trPr>
          <w:wBefore w:w="0" w:type="auto"/>
          <w:wAfter w:w="0" w:type="auto"/>
          <w:trHeight w:val="286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Курс</w:t>
            </w:r>
            <w:r>
              <w:rPr>
                <w:b/>
                <w:bCs/>
                <w:spacing w:val="-1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/ </w:t>
            </w:r>
            <w:r>
              <w:rPr>
                <w:b/>
                <w:bCs/>
                <w:spacing w:val="-1"/>
                <w:lang w:val="uk-UA"/>
              </w:rPr>
              <w:t>семестр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i/>
                <w:iCs/>
                <w:spacing w:val="-1"/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>3 курс, 5 семестр</w:t>
            </w:r>
          </w:p>
        </w:tc>
      </w:tr>
      <w:tr>
        <w:trPr>
          <w:wBefore w:w="0" w:type="auto"/>
          <w:wAfter w:w="0" w:type="auto"/>
          <w:trHeight w:val="286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Кількість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кредитів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ЄКТС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rFonts w:hint="default" w:ascii="Times New Roman Italic" w:hAnsi="Times New Roman Italic" w:cs="Times New Roman Italic"/>
                <w:i/>
                <w:iCs/>
                <w:lang w:val="uk-UA"/>
              </w:rPr>
              <w:t xml:space="preserve">4 </w:t>
            </w:r>
            <w:r>
              <w:rPr>
                <w:rFonts w:hint="default" w:ascii="Times New Roman Italic" w:hAnsi="Times New Roman Italic" w:cs="Times New Roman Italic"/>
                <w:i/>
                <w:iCs/>
              </w:rPr>
              <w:t>ЄКТС</w:t>
            </w:r>
          </w:p>
        </w:tc>
      </w:tr>
      <w:tr>
        <w:trPr>
          <w:wBefore w:w="0" w:type="auto"/>
          <w:wAfter w:w="0" w:type="auto"/>
          <w:trHeight w:val="286" w:hRule="exact"/>
        </w:trPr>
        <w:tc>
          <w:tcPr>
            <w:tcW w:w="4194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lang w:val="uk-UA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>Лекції</w:t>
            </w:r>
            <w:r>
              <w:rPr>
                <w:i/>
                <w:iCs/>
                <w:spacing w:val="1"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– 18 год.</w:t>
            </w:r>
          </w:p>
        </w:tc>
      </w:tr>
      <w:tr>
        <w:trPr>
          <w:wBefore w:w="0" w:type="auto"/>
          <w:wAfter w:w="0" w:type="auto"/>
          <w:trHeight w:val="286" w:hRule="atLeast"/>
        </w:trPr>
        <w:tc>
          <w:tcPr>
            <w:tcW w:w="4194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lang w:val="uk-UA"/>
              </w:rPr>
            </w:pP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</w:t>
            </w:r>
            <w:r>
              <w:rPr>
                <w:i/>
                <w:iCs/>
                <w:spacing w:val="1"/>
                <w:lang w:val="uk-UA"/>
              </w:rPr>
              <w:t xml:space="preserve"> </w:t>
            </w:r>
            <w:r>
              <w:rPr>
                <w:i/>
                <w:iCs/>
                <w:spacing w:val="-1"/>
                <w:lang w:val="uk-UA"/>
              </w:rPr>
              <w:t>(семінарські)</w:t>
            </w:r>
            <w:r>
              <w:rPr>
                <w:i/>
                <w:iCs/>
                <w:spacing w:val="-3"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– 18  год.</w:t>
            </w:r>
          </w:p>
        </w:tc>
      </w:tr>
      <w:tr>
        <w:trPr>
          <w:wBefore w:w="0" w:type="auto"/>
          <w:wAfter w:w="0" w:type="auto"/>
          <w:trHeight w:val="288" w:hRule="exact"/>
        </w:trPr>
        <w:tc>
          <w:tcPr>
            <w:tcW w:w="4194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9" w:lineRule="exact"/>
              <w:ind w:left="72" w:leftChars="30" w:right="72" w:rightChars="30"/>
              <w:textAlignment w:val="auto"/>
              <w:rPr>
                <w:lang w:val="uk-UA"/>
              </w:rPr>
            </w:pP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0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Самостійна </w:t>
            </w:r>
            <w:r>
              <w:rPr>
                <w:i/>
                <w:iCs/>
                <w:spacing w:val="-1"/>
                <w:lang w:val="uk-UA"/>
              </w:rPr>
              <w:t>робота</w:t>
            </w:r>
            <w:r>
              <w:rPr>
                <w:i/>
                <w:iCs/>
                <w:lang w:val="uk-UA"/>
              </w:rPr>
              <w:t xml:space="preserve"> – 84 год.</w:t>
            </w:r>
          </w:p>
        </w:tc>
      </w:tr>
      <w:tr>
        <w:trPr>
          <w:wBefore w:w="0" w:type="auto"/>
          <w:wAfter w:w="0" w:type="auto"/>
          <w:trHeight w:val="286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bookmarkStart w:id="0" w:name="_Hlk167271727"/>
            <w:r>
              <w:rPr>
                <w:b/>
                <w:bCs/>
                <w:lang w:val="uk-UA"/>
              </w:rPr>
              <w:t>Форма семестрово</w:t>
            </w:r>
            <w:r>
              <w:rPr>
                <w:b/>
                <w:bCs/>
                <w:spacing w:val="-1"/>
                <w:lang w:val="uk-UA"/>
              </w:rPr>
              <w:t>го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контролю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>Екзамен</w:t>
            </w:r>
            <w:r>
              <w:rPr>
                <w:i/>
                <w:iCs/>
                <w:lang w:val="uk-UA"/>
              </w:rPr>
              <w:t xml:space="preserve"> </w:t>
            </w:r>
          </w:p>
        </w:tc>
      </w:tr>
      <w:bookmarkEnd w:id="0"/>
      <w:tr>
        <w:trPr>
          <w:wBefore w:w="0" w:type="auto"/>
          <w:wAfter w:w="0" w:type="auto"/>
          <w:trHeight w:val="823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Кафедра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i/>
                <w:iCs/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>Кафедра економіки підприємства та організації бізнесу,</w:t>
            </w:r>
            <w:r>
              <w:rPr>
                <w:i/>
                <w:iCs/>
                <w:lang w:val="uk-UA"/>
              </w:rPr>
              <w:t xml:space="preserve"> корп. 2, каб.40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spacing w:val="-1"/>
                <w:lang w:val="uk-UA"/>
              </w:rPr>
              <w:t>тел.</w:t>
            </w:r>
            <w:r>
              <w:rPr>
                <w:rFonts w:ascii="Helvetica" w:hAnsi="Helvetica" w:cs="Helvetica"/>
                <w:color w:val="0A0A0A"/>
                <w:sz w:val="32"/>
                <w:szCs w:val="32"/>
                <w:shd w:val="clear" w:color="auto" w:fill="FEFEFE"/>
                <w:lang w:val="uk-UA"/>
              </w:rPr>
              <w:t xml:space="preserve"> </w:t>
            </w:r>
            <w:r>
              <w:rPr>
                <w:i/>
                <w:iCs/>
                <w:spacing w:val="-1"/>
                <w:lang w:val="uk-UA"/>
              </w:rPr>
              <w:t>(057) 702-18-34</w:t>
            </w:r>
            <w:r>
              <w:rPr>
                <w:rFonts w:ascii="Helvetica" w:hAnsi="Helvetica" w:cs="Helvetica"/>
                <w:color w:val="0A0A0A"/>
                <w:sz w:val="32"/>
                <w:szCs w:val="32"/>
                <w:shd w:val="clear" w:color="auto" w:fill="FEFEFE"/>
                <w:lang w:val="uk-UA"/>
              </w:rPr>
              <w:t xml:space="preserve"> </w:t>
            </w:r>
            <w:r>
              <w:rPr>
                <w:i/>
                <w:iCs/>
                <w:spacing w:val="-1"/>
                <w:lang w:val="uk-UA"/>
              </w:rPr>
              <w:t>сайт кафедри E-mail: kafepmg@hneu.edu.ua</w:t>
            </w:r>
          </w:p>
        </w:tc>
      </w:tr>
      <w:tr>
        <w:trPr>
          <w:wBefore w:w="0" w:type="auto"/>
          <w:wAfter w:w="0" w:type="auto"/>
          <w:trHeight w:val="287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Викладач</w:t>
            </w:r>
            <w:r>
              <w:rPr>
                <w:b/>
                <w:bCs/>
                <w:spacing w:val="-1"/>
                <w:lang w:val="uk-UA"/>
              </w:rPr>
              <w:t xml:space="preserve"> (-і)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Ревенко Олена Вікторівна, к.е.н., доцент</w:t>
            </w:r>
          </w:p>
        </w:tc>
      </w:tr>
      <w:tr>
        <w:trPr>
          <w:wBefore w:w="0" w:type="auto"/>
          <w:wAfter w:w="0" w:type="auto"/>
          <w:trHeight w:val="562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Контактна</w:t>
            </w:r>
            <w:r>
              <w:rPr>
                <w:b/>
                <w:bCs/>
                <w:spacing w:val="-3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інформація</w:t>
            </w:r>
            <w:r>
              <w:rPr>
                <w:b/>
                <w:bCs/>
                <w:spacing w:val="27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викладача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(-ів)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72" w:leftChars="30" w:right="72" w:rightChars="30" w:firstLine="0"/>
              <w:textAlignment w:val="auto"/>
              <w:rPr>
                <w:sz w:val="36"/>
                <w:szCs w:val="36"/>
                <w:lang w:val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HYPERLINK "mailto:ren_hneu@ukr.net" </w:instrText>
            </w:r>
            <w:r>
              <w:rPr>
                <w:lang w:val="uk-UA"/>
              </w:rPr>
              <w:fldChar w:fldCharType="separate"/>
            </w:r>
            <w:r>
              <w:rPr>
                <w:rStyle w:val="10"/>
                <w:lang w:val="uk-UA"/>
              </w:rPr>
              <w:t>ren_hneu@ukr.net</w:t>
            </w:r>
            <w:r>
              <w:rPr>
                <w:lang w:val="uk-U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lang w:val="uk-UA"/>
              </w:rPr>
            </w:pPr>
          </w:p>
        </w:tc>
      </w:tr>
      <w:tr>
        <w:trPr>
          <w:wBefore w:w="0" w:type="auto"/>
          <w:wAfter w:w="0" w:type="auto"/>
          <w:trHeight w:val="623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Дні </w:t>
            </w:r>
            <w:r>
              <w:rPr>
                <w:b/>
                <w:bCs/>
                <w:spacing w:val="-1"/>
                <w:lang w:val="uk-UA"/>
              </w:rPr>
              <w:t>занять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Лекція: </w:t>
            </w: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HYPERLINK "http://services.hneu.edu.ua:8081/schedule/schedule?employee=422815"</w:instrText>
            </w:r>
            <w:r>
              <w:rPr>
                <w:lang w:val="uk-UA"/>
              </w:rPr>
              <w:fldChar w:fldCharType="separate"/>
            </w:r>
            <w:r>
              <w:rPr>
                <w:rStyle w:val="9"/>
                <w:i/>
                <w:lang w:val="uk-UA"/>
              </w:rPr>
              <w:t>згідно діючого розкла</w:t>
            </w:r>
            <w:bookmarkStart w:id="1" w:name="_Hlt106785211"/>
            <w:r>
              <w:rPr>
                <w:rStyle w:val="9"/>
                <w:i/>
                <w:lang w:val="uk-UA"/>
              </w:rPr>
              <w:t>д</w:t>
            </w:r>
            <w:bookmarkEnd w:id="1"/>
            <w:r>
              <w:rPr>
                <w:rStyle w:val="9"/>
                <w:i/>
                <w:lang w:val="uk-UA"/>
              </w:rPr>
              <w:t xml:space="preserve">у </w:t>
            </w:r>
            <w:r>
              <w:rPr>
                <w:lang w:val="uk-U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8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Практичні: </w:t>
            </w: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HYPERLINK "http://services.hneu.edu.ua:8081/schedule/schedule?employee=422815"</w:instrText>
            </w:r>
            <w:r>
              <w:rPr>
                <w:lang w:val="uk-UA"/>
              </w:rPr>
              <w:fldChar w:fldCharType="separate"/>
            </w:r>
            <w:r>
              <w:rPr>
                <w:rStyle w:val="10"/>
                <w:i/>
                <w:lang w:val="uk-UA"/>
              </w:rPr>
              <w:t>згідно ді</w:t>
            </w:r>
            <w:bookmarkStart w:id="2" w:name="_Hlt106784550"/>
            <w:bookmarkStart w:id="3" w:name="_Hlt106784551"/>
            <w:r>
              <w:rPr>
                <w:rStyle w:val="10"/>
                <w:i/>
                <w:lang w:val="uk-UA"/>
              </w:rPr>
              <w:t>ю</w:t>
            </w:r>
            <w:bookmarkEnd w:id="2"/>
            <w:bookmarkEnd w:id="3"/>
            <w:r>
              <w:rPr>
                <w:rStyle w:val="10"/>
                <w:i/>
                <w:lang w:val="uk-UA"/>
              </w:rPr>
              <w:t>чого роз</w:t>
            </w:r>
            <w:bookmarkStart w:id="4" w:name="_Hlt106785152"/>
            <w:r>
              <w:rPr>
                <w:rStyle w:val="10"/>
                <w:i/>
                <w:lang w:val="uk-UA"/>
              </w:rPr>
              <w:t>к</w:t>
            </w:r>
            <w:bookmarkEnd w:id="4"/>
            <w:r>
              <w:rPr>
                <w:rStyle w:val="10"/>
                <w:i/>
                <w:lang w:val="uk-UA"/>
              </w:rPr>
              <w:t>ладу занять</w:t>
            </w:r>
            <w:r>
              <w:rPr>
                <w:lang w:val="uk-UA"/>
              </w:rPr>
              <w:fldChar w:fldCharType="end"/>
            </w:r>
          </w:p>
        </w:tc>
      </w:tr>
      <w:tr>
        <w:trPr>
          <w:wBefore w:w="0" w:type="auto"/>
          <w:wAfter w:w="0" w:type="auto"/>
          <w:trHeight w:val="836" w:hRule="exact"/>
        </w:trPr>
        <w:tc>
          <w:tcPr>
            <w:tcW w:w="41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3" w:lineRule="exact"/>
              <w:ind w:left="72" w:leftChars="30" w:right="72" w:rightChars="30"/>
              <w:textAlignment w:val="auto"/>
              <w:rPr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Консультації</w:t>
            </w:r>
          </w:p>
        </w:tc>
        <w:tc>
          <w:tcPr>
            <w:tcW w:w="541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72" w:leftChars="30" w:right="72" w:rightChars="30"/>
              <w:jc w:val="both"/>
              <w:textAlignment w:val="auto"/>
              <w:rPr>
                <w:lang w:val="uk-UA"/>
              </w:rPr>
            </w:pPr>
            <w:r>
              <w:rPr>
                <w:i/>
                <w:lang w:val="uk-UA" w:eastAsia="en-US"/>
              </w:rPr>
              <w:t xml:space="preserve">На кафедрі </w:t>
            </w:r>
            <w:r>
              <w:rPr>
                <w:i/>
                <w:iCs/>
                <w:spacing w:val="-1"/>
                <w:lang w:val="uk-UA"/>
              </w:rPr>
              <w:t>економіки підприємства та організації бізнесу</w:t>
            </w:r>
            <w:r>
              <w:rPr>
                <w:i/>
                <w:lang w:val="uk-UA" w:eastAsia="en-US"/>
              </w:rPr>
              <w:t>, очні, відповідно до графіку консультацій, індивідуальні, чат в ПНС</w:t>
            </w:r>
          </w:p>
        </w:tc>
      </w:tr>
      <w:tr>
        <w:trPr>
          <w:wBefore w:w="0" w:type="auto"/>
          <w:wAfter w:w="0" w:type="auto"/>
          <w:trHeight w:val="1189" w:hRule="exact"/>
        </w:trPr>
        <w:tc>
          <w:tcPr>
            <w:tcW w:w="96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ind w:left="72" w:leftChars="30" w:right="72" w:rightChars="30"/>
              <w:jc w:val="both"/>
              <w:textAlignment w:val="auto"/>
              <w:rPr>
                <w:i/>
                <w:iCs/>
                <w:spacing w:val="-1"/>
                <w:lang w:val="uk-UA"/>
              </w:rPr>
            </w:pPr>
            <w:r>
              <w:rPr>
                <w:b/>
                <w:bCs/>
                <w:i/>
                <w:iCs/>
                <w:spacing w:val="-1"/>
                <w:lang w:val="uk-UA"/>
              </w:rPr>
              <w:t>Мета навчальної дисципліни:</w:t>
            </w:r>
            <w:r>
              <w:rPr>
                <w:i/>
                <w:iCs/>
                <w:spacing w:val="-1"/>
                <w:lang w:val="uk-UA"/>
              </w:rPr>
              <w:t xml:space="preserve"> формування системи професійних компетентностей щодо використання основ прикладної економіки, методів організації ефективної діяльності для вирішення конкретних економічних завдань функціонування підприємств </w:t>
            </w:r>
            <w:bookmarkStart w:id="5" w:name="_Hlk167548843"/>
            <w:r>
              <w:rPr>
                <w:i/>
                <w:iCs/>
                <w:spacing w:val="-1"/>
                <w:lang w:val="uk-UA"/>
              </w:rPr>
              <w:t>харчування та ресторанного бізнесу</w:t>
            </w:r>
            <w:bookmarkEnd w:id="5"/>
            <w:r>
              <w:rPr>
                <w:i/>
                <w:iCs/>
                <w:spacing w:val="-1"/>
                <w:lang w:val="uk-UA"/>
              </w:rPr>
              <w:t xml:space="preserve"> як первинної ланки економічної системи.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72" w:leftChars="30" w:right="72" w:rightChars="30"/>
              <w:jc w:val="center"/>
              <w:textAlignment w:val="auto"/>
              <w:rPr>
                <w:i/>
                <w:iCs/>
                <w:spacing w:val="-1"/>
                <w:lang w:val="uk-UA"/>
              </w:rPr>
            </w:pPr>
          </w:p>
        </w:tc>
      </w:tr>
      <w:tr>
        <w:trPr>
          <w:wBefore w:w="0" w:type="auto"/>
          <w:wAfter w:w="0" w:type="auto"/>
          <w:trHeight w:val="1553" w:hRule="exact"/>
        </w:trPr>
        <w:tc>
          <w:tcPr>
            <w:tcW w:w="96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tbl>
            <w:tblPr>
              <w:tblStyle w:val="3"/>
              <w:tblW w:w="9781" w:type="dxa"/>
              <w:tblInd w:w="5" w:type="dxa"/>
              <w:tblBorders>
                <w:top w:val="dotted" w:color="000000" w:sz="4" w:space="0"/>
                <w:left w:val="dotted" w:color="000000" w:sz="4" w:space="0"/>
                <w:bottom w:val="dotted" w:color="000000" w:sz="4" w:space="0"/>
                <w:right w:val="dotted" w:color="000000" w:sz="4" w:space="0"/>
                <w:insideH w:val="dotted" w:color="000000" w:sz="4" w:space="0"/>
                <w:insideV w:val="dotted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73"/>
            </w:tblGrid>
            <w:tr>
              <w:tblPrEx>
                <w:tblBorders>
                  <w:top w:val="dotted" w:color="000000" w:sz="4" w:space="0"/>
                  <w:left w:val="dotted" w:color="000000" w:sz="4" w:space="0"/>
                  <w:bottom w:val="dotted" w:color="000000" w:sz="4" w:space="0"/>
                  <w:right w:val="dotted" w:color="000000" w:sz="4" w:space="0"/>
                  <w:insideH w:val="dotted" w:color="000000" w:sz="4" w:space="0"/>
                  <w:insideV w:val="dotted" w:color="000000" w:sz="4" w:space="0"/>
                </w:tblBorders>
              </w:tblPrEx>
              <w:trPr>
                <w:wBefore w:w="0" w:type="dxa"/>
              </w:trPr>
              <w:tc>
                <w:tcPr>
                  <w:tcW w:w="978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wordWrap/>
                    <w:topLinePunct w:val="0"/>
                    <w:bidi w:val="0"/>
                    <w:snapToGrid/>
                    <w:ind w:left="72" w:leftChars="30" w:right="72" w:rightChars="30"/>
                    <w:jc w:val="center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Структурно-логічна схема вивчення навчальної дисципліни</w:t>
                  </w:r>
                </w:p>
                <w:tbl>
                  <w:tblPr>
                    <w:tblStyle w:val="3"/>
                    <w:tblW w:w="9411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043"/>
                    <w:gridCol w:w="536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wBefore w:w="0" w:type="auto"/>
                      <w:trHeight w:val="316" w:hRule="atLeast"/>
                    </w:trPr>
                    <w:tc>
                      <w:tcPr>
                        <w:tcW w:w="4043" w:type="dxa"/>
                        <w:noWrap w:val="0"/>
                        <w:vAlign w:val="top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tabs>
                            <w:tab w:val="left" w:pos="624"/>
                          </w:tabs>
                          <w:suppressAutoHyphens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74" w:leftChars="30" w:right="72" w:rightChars="30" w:hanging="2" w:hangingChars="1"/>
                          <w:jc w:val="center"/>
                          <w:textAlignment w:val="auto"/>
                          <w:outlineLvl w:val="0"/>
                          <w:rPr>
                            <w:color w:val="000000"/>
                            <w:position w:val="-1"/>
                          </w:rPr>
                        </w:pPr>
                        <w:r>
                          <w:rPr>
                            <w:b/>
                            <w:color w:val="000000"/>
                            <w:position w:val="-1"/>
                          </w:rPr>
                          <w:t>Пререквізити</w:t>
                        </w:r>
                      </w:p>
                    </w:tc>
                    <w:tc>
                      <w:tcPr>
                        <w:tcW w:w="5368" w:type="dxa"/>
                        <w:noWrap w:val="0"/>
                        <w:vAlign w:val="top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tabs>
                            <w:tab w:val="left" w:pos="624"/>
                          </w:tabs>
                          <w:suppressAutoHyphens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74" w:leftChars="30" w:right="72" w:rightChars="30" w:hanging="2" w:hangingChars="1"/>
                          <w:jc w:val="center"/>
                          <w:textAlignment w:val="auto"/>
                          <w:outlineLvl w:val="0"/>
                          <w:rPr>
                            <w:color w:val="000000"/>
                            <w:position w:val="-1"/>
                          </w:rPr>
                        </w:pPr>
                        <w:r>
                          <w:rPr>
                            <w:b/>
                            <w:color w:val="000000"/>
                            <w:position w:val="-1"/>
                          </w:rPr>
                          <w:t>Постреквізити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wBefore w:w="0" w:type="auto"/>
                    </w:trPr>
                    <w:tc>
                      <w:tcPr>
                        <w:tcW w:w="4043" w:type="dxa"/>
                        <w:noWrap w:val="0"/>
                        <w:vAlign w:val="top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uppressAutoHyphens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72" w:leftChars="30" w:right="72" w:rightChars="30"/>
                          <w:textAlignment w:val="auto"/>
                          <w:outlineLvl w:val="0"/>
                          <w:rPr>
                            <w:color w:val="000000"/>
                            <w:position w:val="-1"/>
                          </w:rPr>
                        </w:pPr>
                        <w:r>
                          <w:rPr>
                            <w:color w:val="000000"/>
                            <w:position w:val="-1"/>
                            <w:lang w:val="uk-UA"/>
                          </w:rPr>
                          <w:t>ВДФ</w:t>
                        </w:r>
                      </w:p>
                    </w:tc>
                    <w:tc>
                      <w:tcPr>
                        <w:tcW w:w="5368" w:type="dxa"/>
                        <w:noWrap w:val="0"/>
                        <w:vAlign w:val="top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tabs>
                            <w:tab w:val="left" w:pos="624"/>
                          </w:tabs>
                          <w:suppressAutoHyphens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74" w:leftChars="30" w:right="72" w:rightChars="30" w:hanging="2" w:hangingChars="1"/>
                          <w:jc w:val="both"/>
                          <w:textAlignment w:val="auto"/>
                          <w:outlineLvl w:val="0"/>
                          <w:rPr>
                            <w:color w:val="000000"/>
                            <w:position w:val="-1"/>
                            <w:lang w:val="uk-UA"/>
                          </w:rPr>
                        </w:pPr>
                        <w:r>
                          <w:rPr>
                            <w:color w:val="000000"/>
                            <w:position w:val="-1"/>
                            <w:lang w:val="uk-UA"/>
                          </w:rPr>
                          <w:t>Проєктування обєктів ресторанного бізнесу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wBefore w:w="0" w:type="auto"/>
                    </w:trPr>
                    <w:tc>
                      <w:tcPr>
                        <w:tcW w:w="4043" w:type="dxa"/>
                        <w:noWrap w:val="0"/>
                        <w:vAlign w:val="top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uppressAutoHyphens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74" w:leftChars="30" w:right="72" w:rightChars="30" w:hanging="2" w:hangingChars="1"/>
                          <w:textAlignment w:val="auto"/>
                          <w:outlineLvl w:val="0"/>
                          <w:rPr>
                            <w:color w:val="000000"/>
                            <w:position w:val="-1"/>
                            <w:lang w:val="uk-UA"/>
                          </w:rPr>
                        </w:pPr>
                      </w:p>
                    </w:tc>
                    <w:tc>
                      <w:tcPr>
                        <w:tcW w:w="5368" w:type="dxa"/>
                        <w:noWrap w:val="0"/>
                        <w:vAlign w:val="top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tabs>
                            <w:tab w:val="left" w:pos="624"/>
                          </w:tabs>
                          <w:suppressAutoHyphens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72" w:leftChars="30" w:right="72" w:rightChars="30"/>
                          <w:jc w:val="both"/>
                          <w:textAlignment w:val="auto"/>
                          <w:outlineLvl w:val="0"/>
                          <w:rPr>
                            <w:color w:val="000000"/>
                            <w:position w:val="-1"/>
                            <w:lang w:val="uk-UA"/>
                          </w:rPr>
                        </w:pPr>
                        <w:r>
                          <w:rPr>
                            <w:color w:val="000000"/>
                            <w:position w:val="-1"/>
                            <w:lang w:val="uk-UA"/>
                          </w:rPr>
                          <w:t>Маркетинг та брендинг ресторанного бізнесу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pageBreakBefore w:val="0"/>
                    <w:widowControl/>
                    <w:wordWrap/>
                    <w:topLinePunct w:val="0"/>
                    <w:bidi w:val="0"/>
                    <w:snapToGrid/>
                    <w:ind w:left="72" w:leftChars="30" w:right="72" w:rightChars="30"/>
                    <w:jc w:val="center"/>
                    <w:textAlignment w:val="auto"/>
                    <w:rPr>
                      <w:b/>
                    </w:rPr>
                  </w:pPr>
                </w:p>
              </w:tc>
            </w:tr>
            <w:tr>
              <w:tblPrEx>
                <w:tblBorders>
                  <w:top w:val="dotted" w:color="000000" w:sz="4" w:space="0"/>
                  <w:left w:val="dotted" w:color="000000" w:sz="4" w:space="0"/>
                  <w:bottom w:val="dotted" w:color="000000" w:sz="4" w:space="0"/>
                  <w:right w:val="dotted" w:color="000000" w:sz="4" w:space="0"/>
                  <w:insideH w:val="dotted" w:color="000000" w:sz="4" w:space="0"/>
                  <w:insideV w:val="dotted" w:color="000000" w:sz="4" w:space="0"/>
                </w:tblBorders>
              </w:tblPrEx>
              <w:trPr>
                <w:wBefore w:w="0" w:type="dxa"/>
              </w:trPr>
              <w:tc>
                <w:tcPr>
                  <w:tcW w:w="978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wordWrap/>
                    <w:topLinePunct w:val="0"/>
                    <w:bidi w:val="0"/>
                    <w:snapToGrid/>
                    <w:ind w:left="72" w:leftChars="30" w:right="72" w:rightChars="30"/>
                    <w:jc w:val="center"/>
                    <w:textAlignment w:val="auto"/>
                    <w:rPr>
                      <w:b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ind w:left="72" w:leftChars="30" w:right="72" w:rightChars="30"/>
              <w:jc w:val="both"/>
              <w:textAlignment w:val="auto"/>
              <w:rPr>
                <w:b/>
                <w:bCs/>
                <w:i/>
                <w:iCs/>
                <w:spacing w:val="-1"/>
                <w:lang w:val="uk-UA"/>
              </w:rPr>
            </w:pPr>
          </w:p>
        </w:tc>
      </w:tr>
      <w:tr>
        <w:trPr>
          <w:wBefore w:w="0" w:type="auto"/>
          <w:wAfter w:w="0" w:type="auto"/>
          <w:trHeight w:val="4287" w:hRule="exact"/>
        </w:trPr>
        <w:tc>
          <w:tcPr>
            <w:tcW w:w="96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16" w:lineRule="auto"/>
              <w:ind w:left="72" w:leftChars="30" w:right="72" w:rightChars="30"/>
              <w:jc w:val="center"/>
              <w:textAlignment w:val="auto"/>
              <w:rPr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Зміст</w:t>
            </w:r>
            <w:r>
              <w:rPr>
                <w:b/>
                <w:bCs/>
                <w:spacing w:val="1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навчальної</w:t>
            </w:r>
            <w:r>
              <w:rPr>
                <w:b/>
                <w:bCs/>
                <w:spacing w:val="-2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дисципліни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16" w:lineRule="auto"/>
              <w:ind w:left="72" w:leftChars="30" w:right="72" w:rightChars="30"/>
              <w:jc w:val="both"/>
              <w:textAlignment w:val="auto"/>
              <w:rPr>
                <w:b/>
                <w:lang w:val="uk-UA"/>
              </w:rPr>
            </w:pPr>
            <w:r>
              <w:rPr>
                <w:b/>
                <w:spacing w:val="-1"/>
                <w:lang w:val="uk-UA"/>
              </w:rPr>
              <w:t>Змістовий</w:t>
            </w:r>
            <w:r>
              <w:rPr>
                <w:b/>
                <w:lang w:val="uk-UA"/>
              </w:rPr>
              <w:t xml:space="preserve"> модуль 1. </w:t>
            </w:r>
            <w:r>
              <w:rPr>
                <w:i/>
                <w:lang w:val="uk-UA"/>
              </w:rPr>
              <w:t>Основи функціонування та ресурсне забезпечення діяльності підприємства</w:t>
            </w:r>
            <w:r>
              <w:rPr>
                <w:i/>
                <w:iCs/>
                <w:spacing w:val="-1"/>
                <w:lang w:val="uk-UA"/>
              </w:rPr>
              <w:t xml:space="preserve"> готельно-ресторанного бізнесу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5" w:line="216" w:lineRule="auto"/>
              <w:ind w:left="72" w:leftChars="30" w:right="72" w:rightChars="30"/>
              <w:jc w:val="both"/>
              <w:textAlignment w:val="auto"/>
              <w:rPr>
                <w:b/>
                <w:lang w:val="uk-UA"/>
              </w:rPr>
            </w:pPr>
            <w:r>
              <w:rPr>
                <w:b/>
                <w:spacing w:val="-1"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1. Підприємство харчування та ресторанного бізнесу як суб’єкт ринкових відносин.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5" w:line="216" w:lineRule="auto"/>
              <w:ind w:left="72" w:leftChars="30" w:right="72" w:rightChars="30"/>
              <w:jc w:val="both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2. Персонал підприємства, продуктивність і оплата праці.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5" w:line="216" w:lineRule="auto"/>
              <w:ind w:left="72" w:leftChars="30" w:right="72" w:rightChars="30"/>
              <w:jc w:val="both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3. Основні засоби підприємства.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5" w:line="216" w:lineRule="auto"/>
              <w:ind w:left="72" w:leftChars="30" w:right="72" w:rightChars="30"/>
              <w:jc w:val="both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4. Оборотні кошти підприємства.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5" w:line="216" w:lineRule="auto"/>
              <w:ind w:left="72" w:leftChars="30" w:right="72" w:rightChars="30"/>
              <w:jc w:val="both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 5. Інвестиційні ресурси та і</w:t>
            </w:r>
            <w:r>
              <w:rPr>
                <w:b/>
                <w:spacing w:val="-1"/>
                <w:lang w:val="uk-UA"/>
              </w:rPr>
              <w:t xml:space="preserve">нноваційна діяльність </w:t>
            </w:r>
            <w:r>
              <w:rPr>
                <w:b/>
                <w:lang w:val="uk-UA"/>
              </w:rPr>
              <w:t>підприємства.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16" w:lineRule="auto"/>
              <w:ind w:left="72" w:leftChars="30" w:right="72" w:rightChars="30"/>
              <w:jc w:val="both"/>
              <w:textAlignment w:val="auto"/>
              <w:rPr>
                <w:b/>
                <w:spacing w:val="1"/>
                <w:lang w:val="uk-UA"/>
              </w:rPr>
            </w:pPr>
            <w:r>
              <w:rPr>
                <w:b/>
                <w:spacing w:val="-1"/>
                <w:lang w:val="uk-UA"/>
              </w:rPr>
              <w:t>Змістовий</w:t>
            </w:r>
            <w:r>
              <w:rPr>
                <w:b/>
                <w:lang w:val="uk-UA"/>
              </w:rPr>
              <w:t xml:space="preserve"> модуль 2. </w:t>
            </w:r>
            <w:r>
              <w:rPr>
                <w:i/>
                <w:lang w:val="uk-UA"/>
              </w:rPr>
              <w:t>Фінансово-економічні результати діяльності та економічна ефективність діяльності підприємства</w:t>
            </w:r>
            <w:r>
              <w:rPr>
                <w:b/>
                <w:spacing w:val="1"/>
                <w:lang w:val="uk-UA"/>
              </w:rPr>
              <w:t xml:space="preserve"> </w:t>
            </w:r>
            <w:r>
              <w:rPr>
                <w:i/>
                <w:iCs/>
                <w:spacing w:val="-1"/>
                <w:lang w:val="uk-UA"/>
              </w:rPr>
              <w:t>готельно-ресторанного бізнесу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16" w:lineRule="auto"/>
              <w:ind w:left="72" w:leftChars="30" w:right="72" w:rightChars="30"/>
              <w:jc w:val="both"/>
              <w:textAlignment w:val="auto"/>
              <w:rPr>
                <w:b/>
                <w:spacing w:val="-1"/>
                <w:lang w:val="uk-UA"/>
              </w:rPr>
            </w:pPr>
            <w:r>
              <w:rPr>
                <w:b/>
                <w:spacing w:val="-1"/>
                <w:lang w:val="uk-UA"/>
              </w:rPr>
              <w:t xml:space="preserve">Тема 6. Продукція, якість і товарооборот.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16" w:lineRule="auto"/>
              <w:ind w:left="72" w:leftChars="30" w:right="72" w:rightChars="30"/>
              <w:jc w:val="both"/>
              <w:textAlignment w:val="auto"/>
              <w:rPr>
                <w:b/>
                <w:spacing w:val="-1"/>
                <w:lang w:val="uk-UA"/>
              </w:rPr>
            </w:pPr>
            <w:r>
              <w:rPr>
                <w:b/>
                <w:spacing w:val="-1"/>
                <w:lang w:val="uk-UA"/>
              </w:rPr>
              <w:t xml:space="preserve">Тема 7. Витрати і ціноутворення.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16" w:lineRule="auto"/>
              <w:ind w:left="72" w:leftChars="30" w:right="72" w:rightChars="30"/>
              <w:jc w:val="both"/>
              <w:textAlignment w:val="auto"/>
              <w:rPr>
                <w:b/>
                <w:bCs/>
                <w:spacing w:val="-1"/>
                <w:lang w:val="uk-UA"/>
              </w:rPr>
            </w:pPr>
            <w:r>
              <w:rPr>
                <w:b/>
                <w:spacing w:val="-1"/>
                <w:lang w:val="uk-UA"/>
              </w:rPr>
              <w:t>Тема 8. Фінансові результати діяльності підприємства</w:t>
            </w:r>
            <w:r>
              <w:rPr>
                <w:b/>
                <w:bCs/>
                <w:spacing w:val="-1"/>
                <w:lang w:val="uk-UA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16" w:lineRule="auto"/>
              <w:ind w:left="72" w:leftChars="30" w:right="72" w:rightChars="30"/>
              <w:jc w:val="both"/>
              <w:textAlignment w:val="auto"/>
              <w:rPr>
                <w:lang w:val="uk-UA"/>
              </w:rPr>
            </w:pPr>
            <w:r>
              <w:rPr>
                <w:b/>
                <w:spacing w:val="-1"/>
                <w:lang w:val="uk-UA"/>
              </w:rPr>
              <w:t>Тема 9. Економічна ефективність діяльності підприємства</w:t>
            </w:r>
            <w:r>
              <w:rPr>
                <w:b/>
                <w:bCs/>
                <w:spacing w:val="-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харчування та ресторанного бізнесу.</w:t>
            </w:r>
          </w:p>
        </w:tc>
      </w:tr>
    </w:tbl>
    <w:p>
      <w:pPr>
        <w:rPr>
          <w:sz w:val="20"/>
          <w:szCs w:val="20"/>
        </w:rPr>
      </w:pPr>
      <w:r>
        <w:br w:type="page"/>
      </w:r>
    </w:p>
    <w:p>
      <w:pPr>
        <w:kinsoku w:val="0"/>
        <w:overflowPunct w:val="0"/>
        <w:autoSpaceDE w:val="0"/>
        <w:autoSpaceDN w:val="0"/>
        <w:adjustRightInd w:val="0"/>
        <w:spacing w:before="29"/>
        <w:rPr>
          <w:i/>
          <w:iCs/>
          <w:spacing w:val="-1"/>
        </w:rPr>
      </w:pPr>
    </w:p>
    <w:p>
      <w:pPr>
        <w:kinsoku w:val="0"/>
        <w:overflowPunct w:val="0"/>
        <w:autoSpaceDE w:val="0"/>
        <w:autoSpaceDN w:val="0"/>
        <w:adjustRightInd w:val="0"/>
        <w:spacing w:before="29"/>
        <w:rPr>
          <w:i/>
          <w:iCs/>
          <w:spacing w:val="-1"/>
          <w:sz w:val="16"/>
          <w:szCs w:val="16"/>
        </w:rPr>
      </w:pPr>
    </w:p>
    <w:p>
      <w:pPr>
        <w:kinsoku w:val="0"/>
        <w:overflowPunct w:val="0"/>
        <w:autoSpaceDE w:val="0"/>
        <w:autoSpaceDN w:val="0"/>
        <w:adjustRightInd w:val="0"/>
        <w:spacing w:before="29"/>
      </w:pPr>
      <w:r>
        <w:rPr>
          <w:i/>
          <w:iCs/>
          <w:spacing w:val="-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128270</wp:posOffset>
            </wp:positionH>
            <wp:positionV relativeFrom="margin">
              <wp:posOffset>66675</wp:posOffset>
            </wp:positionV>
            <wp:extent cx="706120" cy="697865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spacing w:val="-1"/>
        </w:rPr>
        <w:t>Харківський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національний</w:t>
      </w:r>
      <w:r>
        <w:rPr>
          <w:i/>
          <w:iCs/>
        </w:rPr>
        <w:t xml:space="preserve"> економічний </w:t>
      </w:r>
      <w:r>
        <w:rPr>
          <w:i/>
          <w:iCs/>
          <w:spacing w:val="-1"/>
        </w:rPr>
        <w:t>університет</w:t>
      </w:r>
      <w:r>
        <w:rPr>
          <w:i/>
          <w:iCs/>
        </w:rPr>
        <w:t xml:space="preserve"> імені </w:t>
      </w:r>
      <w:r>
        <w:rPr>
          <w:i/>
          <w:iCs/>
          <w:spacing w:val="-1"/>
        </w:rPr>
        <w:t>Семена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Кузнеця</w:t>
      </w:r>
    </w:p>
    <w:p>
      <w:pPr>
        <w:jc w:val="both"/>
        <w:rPr>
          <w:sz w:val="16"/>
          <w:szCs w:val="16"/>
        </w:rPr>
      </w:pPr>
    </w:p>
    <w:tbl>
      <w:tblPr>
        <w:tblStyle w:val="3"/>
        <w:tblW w:w="0" w:type="auto"/>
        <w:tblInd w:w="2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4"/>
      </w:tblGrid>
      <w:tr>
        <w:trPr>
          <w:wBefore w:w="0" w:type="auto"/>
          <w:wAfter w:w="0" w:type="auto"/>
          <w:trHeight w:val="720" w:hRule="exact"/>
        </w:trPr>
        <w:tc>
          <w:tcPr>
            <w:tcW w:w="95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4" w:lineRule="exact"/>
              <w:ind w:left="72" w:leftChars="30" w:right="170" w:rightChars="0" w:firstLine="0" w:firstLineChars="0"/>
              <w:jc w:val="center"/>
              <w:textAlignment w:val="auto"/>
              <w:rPr>
                <w:b/>
                <w:bCs/>
                <w:spacing w:val="-1"/>
                <w:lang w:val="uk-UA"/>
              </w:rPr>
            </w:pPr>
            <w:r>
              <w:rPr>
                <w:b/>
                <w:bCs/>
                <w:spacing w:val="-1"/>
                <w:lang w:val="uk-UA"/>
              </w:rPr>
              <w:t>Матеріально-технічне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(програмне)</w:t>
            </w:r>
            <w:r>
              <w:rPr>
                <w:b/>
                <w:bCs/>
                <w:spacing w:val="2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забезпечення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дисципліни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4" w:lineRule="exact"/>
              <w:ind w:left="72" w:leftChars="30" w:right="170" w:rightChars="0"/>
              <w:jc w:val="center"/>
              <w:textAlignment w:val="auto"/>
              <w:rPr>
                <w:lang w:val="uk-UA"/>
              </w:rPr>
            </w:pPr>
            <w:r>
              <w:rPr>
                <w:i/>
              </w:rPr>
              <w:t>Мультимедійний проектор</w:t>
            </w:r>
            <w:r>
              <w:rPr>
                <w:i/>
                <w:lang w:val="uk-UA"/>
              </w:rPr>
              <w:t>,</w:t>
            </w:r>
            <w:r>
              <w:rPr>
                <w:i/>
              </w:rPr>
              <w:t xml:space="preserve"> ПНС ХНЕУ ім. С. Кузнеця, </w:t>
            </w:r>
            <w:r>
              <w:rPr>
                <w:i/>
                <w:lang w:val="en-US"/>
              </w:rPr>
              <w:t>ZOOM</w:t>
            </w:r>
          </w:p>
        </w:tc>
      </w:tr>
      <w:tr>
        <w:trPr>
          <w:wBefore w:w="0" w:type="auto"/>
          <w:wAfter w:w="0" w:type="auto"/>
          <w:trHeight w:val="4829" w:hRule="exact"/>
        </w:trPr>
        <w:tc>
          <w:tcPr>
            <w:tcW w:w="959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13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0" w:lineRule="exact"/>
              <w:ind w:left="72" w:leftChars="30" w:right="170"/>
              <w:textAlignment w:val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Система оцінюванн</w:t>
            </w:r>
            <w:bookmarkStart w:id="6" w:name="_GoBack"/>
            <w:bookmarkEnd w:id="6"/>
            <w:r>
              <w:rPr>
                <w:b/>
                <w:bCs/>
                <w:lang w:val="uk-UA"/>
              </w:rPr>
              <w:t>я</w:t>
            </w:r>
            <w:r>
              <w:rPr>
                <w:b/>
                <w:bCs/>
                <w:spacing w:val="-2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результатів</w:t>
            </w:r>
            <w:r>
              <w:rPr>
                <w:b/>
                <w:bCs/>
                <w:lang w:val="uk-UA"/>
              </w:rPr>
              <w:t xml:space="preserve"> навчання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topLinePunct w:val="0"/>
              <w:bidi w:val="0"/>
              <w:snapToGrid/>
              <w:ind w:left="72" w:leftChars="30" w:right="170" w:firstLine="480" w:firstLineChars="0"/>
              <w:jc w:val="both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topLinePunct w:val="0"/>
              <w:bidi w:val="0"/>
              <w:snapToGrid/>
              <w:ind w:left="72" w:leftChars="30" w:right="170" w:firstLine="480" w:firstLineChars="0"/>
              <w:jc w:val="both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Поточний контроль здійснюється під час проведення лекційних, практичних (семінарських)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topLinePunct w:val="0"/>
              <w:bidi w:val="0"/>
              <w:snapToGrid/>
              <w:ind w:left="72" w:leftChars="30" w:right="170" w:firstLine="480" w:firstLineChars="0"/>
              <w:jc w:val="both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Підсумковий контроль включає семестровий контроль, який проводиться у формі екзамену.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topLinePunct w:val="0"/>
              <w:bidi w:val="0"/>
              <w:snapToGrid/>
              <w:ind w:left="72" w:leftChars="30" w:right="170" w:firstLine="480" w:firstLineChars="0"/>
              <w:jc w:val="both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Максимально можлива кількість балів за поточний контроль упродовж семестру для дисципліни, форма контролю якої екзамен – 60 та мінімально можлива кількість балів – 35. Поточний контроль включає наступні контрольні заходи: перевірка СРС; поточна контрольна робота; есе-доповідь, експрес-опитування, колоквіум. Підсумковий контроль проводиться у формі екзамену. Максимальна кількість балів за підсумкову успішність – 40, мінімальна кількість – 25 балів.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topLinePunct w:val="0"/>
              <w:bidi w:val="0"/>
              <w:snapToGrid/>
              <w:ind w:left="72" w:leftChars="30" w:right="170" w:firstLine="480" w:firstLineChars="0"/>
              <w:jc w:val="both"/>
              <w:textAlignment w:val="auto"/>
              <w:rPr>
                <w:b/>
                <w:i/>
                <w:color w:val="000000"/>
                <w:lang w:val="uk-UA" w:eastAsia="uk-UA"/>
              </w:rPr>
            </w:pPr>
            <w:r>
              <w:rPr>
                <w:b/>
                <w:i/>
                <w:color w:val="000000"/>
                <w:lang w:val="uk-UA" w:eastAsia="uk-UA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13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72" w:leftChars="30" w:right="170" w:firstLine="709"/>
              <w:jc w:val="both"/>
              <w:textAlignment w:val="auto"/>
              <w:rPr>
                <w:lang w:val="uk-UA"/>
              </w:rPr>
            </w:pPr>
          </w:p>
        </w:tc>
      </w:tr>
    </w:tbl>
    <w:p>
      <w:pPr>
        <w:autoSpaceDE w:val="0"/>
        <w:autoSpaceDN w:val="0"/>
        <w:adjustRightInd w:val="0"/>
        <w:rPr>
          <w:lang w:val="uk-UA"/>
        </w:rPr>
        <w:sectPr>
          <w:pgSz w:w="11910" w:h="16840"/>
          <w:pgMar w:top="0" w:right="320" w:bottom="0" w:left="1480" w:header="720" w:footer="720" w:gutter="0"/>
          <w:cols w:space="720" w:num="1"/>
        </w:sectPr>
      </w:pPr>
    </w:p>
    <w:tbl>
      <w:tblPr>
        <w:tblStyle w:val="3"/>
        <w:tblW w:w="0" w:type="auto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2"/>
      </w:tblGrid>
      <w:tr>
        <w:trPr>
          <w:wBefore w:w="0" w:type="auto"/>
          <w:wAfter w:w="0" w:type="auto"/>
          <w:trHeight w:val="1859" w:hRule="exact"/>
        </w:trPr>
        <w:tc>
          <w:tcPr>
            <w:tcW w:w="95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70" w:lineRule="exact"/>
              <w:ind w:left="72" w:leftChars="30" w:right="170"/>
              <w:jc w:val="center"/>
              <w:textAlignment w:val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Політики</w:t>
            </w:r>
            <w:r>
              <w:rPr>
                <w:b/>
                <w:bCs/>
                <w:spacing w:val="-2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навчальної</w:t>
            </w:r>
            <w:r>
              <w:rPr>
                <w:b/>
                <w:bCs/>
                <w:spacing w:val="-2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дисципліни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72" w:leftChars="30" w:right="170"/>
              <w:jc w:val="both"/>
              <w:textAlignment w:val="auto"/>
            </w:pPr>
            <w:r>
              <w:rPr>
                <w:iCs/>
                <w:lang w:val="uk-UA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>
        <w:trPr>
          <w:wBefore w:w="0" w:type="auto"/>
          <w:wAfter w:w="0" w:type="auto"/>
          <w:trHeight w:val="838" w:hRule="exact"/>
        </w:trPr>
        <w:tc>
          <w:tcPr>
            <w:tcW w:w="95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37" w:lineRule="auto"/>
              <w:ind w:left="72" w:leftChars="30" w:right="170" w:firstLine="249"/>
              <w:jc w:val="both"/>
              <w:textAlignment w:val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Більш</w:t>
            </w:r>
            <w:r>
              <w:rPr>
                <w:b/>
                <w:bCs/>
                <w:spacing w:val="35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детальну</w:t>
            </w:r>
            <w:r>
              <w:rPr>
                <w:b/>
                <w:bCs/>
                <w:spacing w:val="34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інформацію</w:t>
            </w:r>
            <w:r>
              <w:rPr>
                <w:b/>
                <w:bCs/>
                <w:spacing w:val="36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щодо</w:t>
            </w:r>
            <w:r>
              <w:rPr>
                <w:b/>
                <w:bCs/>
                <w:spacing w:val="35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компетентностей,</w:t>
            </w:r>
            <w:r>
              <w:rPr>
                <w:b/>
                <w:bCs/>
                <w:spacing w:val="35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результатів</w:t>
            </w:r>
            <w:r>
              <w:rPr>
                <w:b/>
                <w:bCs/>
                <w:spacing w:val="36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навчання,</w:t>
            </w:r>
            <w:r>
              <w:rPr>
                <w:b/>
                <w:bCs/>
                <w:spacing w:val="33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методів</w:t>
            </w:r>
            <w:r>
              <w:rPr>
                <w:b/>
                <w:bCs/>
                <w:spacing w:val="85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навчання,</w:t>
            </w:r>
            <w:r>
              <w:rPr>
                <w:b/>
                <w:bCs/>
                <w:spacing w:val="21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форм</w:t>
            </w:r>
            <w:r>
              <w:rPr>
                <w:b/>
                <w:bCs/>
                <w:spacing w:val="22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оцінювання,</w:t>
            </w:r>
            <w:r>
              <w:rPr>
                <w:b/>
                <w:bCs/>
                <w:spacing w:val="21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самостійної</w:t>
            </w:r>
            <w:r>
              <w:rPr>
                <w:b/>
                <w:bCs/>
                <w:spacing w:val="21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роботи</w:t>
            </w:r>
            <w:r>
              <w:rPr>
                <w:b/>
                <w:bCs/>
                <w:spacing w:val="22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наведено</w:t>
            </w:r>
            <w:r>
              <w:rPr>
                <w:b/>
                <w:bCs/>
                <w:spacing w:val="21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у</w:t>
            </w:r>
            <w:r>
              <w:rPr>
                <w:b/>
                <w:bCs/>
                <w:spacing w:val="20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Робочій</w:t>
            </w:r>
            <w:r>
              <w:rPr>
                <w:b/>
                <w:bCs/>
                <w:spacing w:val="22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програмі</w:t>
            </w:r>
            <w:r>
              <w:rPr>
                <w:b/>
                <w:bCs/>
                <w:spacing w:val="19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навчальної</w:t>
            </w:r>
            <w:r>
              <w:rPr>
                <w:b/>
                <w:bCs/>
                <w:spacing w:val="71"/>
                <w:lang w:val="uk-UA"/>
              </w:rPr>
              <w:t xml:space="preserve"> </w:t>
            </w:r>
            <w:r>
              <w:rPr>
                <w:b/>
                <w:bCs/>
                <w:spacing w:val="-1"/>
                <w:lang w:val="uk-UA"/>
              </w:rPr>
              <w:t>дисципліни.</w:t>
            </w:r>
            <w:r>
              <w:rPr>
                <w:b/>
                <w:bCs/>
                <w:spacing w:val="2"/>
                <w:lang w:val="uk-UA"/>
              </w:rPr>
              <w:t xml:space="preserve"> </w:t>
            </w:r>
            <w:r>
              <w:rPr>
                <w:b/>
                <w:bCs/>
                <w:spacing w:val="2"/>
                <w:lang w:val="uk-UA"/>
              </w:rPr>
              <w:fldChar w:fldCharType="begin"/>
            </w:r>
            <w:r>
              <w:rPr>
                <w:b/>
                <w:bCs/>
                <w:spacing w:val="2"/>
                <w:lang w:val="uk-UA"/>
              </w:rPr>
              <w:instrText xml:space="preserve"> HYPERLINK "https://pns.hneu.edu.ua/course/view.php?id=7089#section-0" </w:instrText>
            </w:r>
            <w:r>
              <w:rPr>
                <w:b/>
                <w:bCs/>
                <w:spacing w:val="2"/>
                <w:lang w:val="uk-UA"/>
              </w:rPr>
              <w:fldChar w:fldCharType="separate"/>
            </w:r>
            <w:r>
              <w:rPr>
                <w:b/>
                <w:bCs/>
                <w:spacing w:val="2"/>
                <w:lang w:val="uk-UA"/>
              </w:rPr>
              <w:fldChar w:fldCharType="end"/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sectPr>
      <w:type w:val="continuous"/>
      <w:pgSz w:w="11910" w:h="16840"/>
      <w:pgMar w:top="0" w:right="320" w:bottom="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CB"/>
    <w:rsid w:val="0000593A"/>
    <w:rsid w:val="00030F08"/>
    <w:rsid w:val="00064FDF"/>
    <w:rsid w:val="00077807"/>
    <w:rsid w:val="000B6A02"/>
    <w:rsid w:val="000D3AAB"/>
    <w:rsid w:val="000D4F2A"/>
    <w:rsid w:val="000E0D68"/>
    <w:rsid w:val="001063C8"/>
    <w:rsid w:val="00113486"/>
    <w:rsid w:val="00140BAA"/>
    <w:rsid w:val="0016442D"/>
    <w:rsid w:val="00164A14"/>
    <w:rsid w:val="00166564"/>
    <w:rsid w:val="00176E3A"/>
    <w:rsid w:val="00181045"/>
    <w:rsid w:val="0018478D"/>
    <w:rsid w:val="001A23E9"/>
    <w:rsid w:val="001B7808"/>
    <w:rsid w:val="001D6621"/>
    <w:rsid w:val="001E31BC"/>
    <w:rsid w:val="001E77C7"/>
    <w:rsid w:val="001F0E6D"/>
    <w:rsid w:val="002102A2"/>
    <w:rsid w:val="002323F2"/>
    <w:rsid w:val="0025563C"/>
    <w:rsid w:val="002672CB"/>
    <w:rsid w:val="002A55A3"/>
    <w:rsid w:val="002B0D3C"/>
    <w:rsid w:val="002E5D86"/>
    <w:rsid w:val="00335685"/>
    <w:rsid w:val="00337FE2"/>
    <w:rsid w:val="003655C8"/>
    <w:rsid w:val="0039260E"/>
    <w:rsid w:val="003A21E1"/>
    <w:rsid w:val="003B0FC9"/>
    <w:rsid w:val="003D3CB6"/>
    <w:rsid w:val="00422CDD"/>
    <w:rsid w:val="00425767"/>
    <w:rsid w:val="00431AAF"/>
    <w:rsid w:val="00440BAA"/>
    <w:rsid w:val="00484976"/>
    <w:rsid w:val="004A2883"/>
    <w:rsid w:val="004D148B"/>
    <w:rsid w:val="004D5025"/>
    <w:rsid w:val="005000C6"/>
    <w:rsid w:val="005017CC"/>
    <w:rsid w:val="00512CEE"/>
    <w:rsid w:val="00547386"/>
    <w:rsid w:val="00552963"/>
    <w:rsid w:val="0058692A"/>
    <w:rsid w:val="005916F9"/>
    <w:rsid w:val="0059373A"/>
    <w:rsid w:val="005A0F85"/>
    <w:rsid w:val="005A1652"/>
    <w:rsid w:val="005E5368"/>
    <w:rsid w:val="006226DA"/>
    <w:rsid w:val="00677F7E"/>
    <w:rsid w:val="00694384"/>
    <w:rsid w:val="006A5687"/>
    <w:rsid w:val="006C71FA"/>
    <w:rsid w:val="006F1CED"/>
    <w:rsid w:val="00796E2E"/>
    <w:rsid w:val="007C1CDD"/>
    <w:rsid w:val="0081019B"/>
    <w:rsid w:val="008455BA"/>
    <w:rsid w:val="0087216C"/>
    <w:rsid w:val="00891820"/>
    <w:rsid w:val="008929F4"/>
    <w:rsid w:val="008A164B"/>
    <w:rsid w:val="008A25D8"/>
    <w:rsid w:val="009333AC"/>
    <w:rsid w:val="00945EB2"/>
    <w:rsid w:val="009603DF"/>
    <w:rsid w:val="00961608"/>
    <w:rsid w:val="00976120"/>
    <w:rsid w:val="009A0C4B"/>
    <w:rsid w:val="009B069B"/>
    <w:rsid w:val="009C39CD"/>
    <w:rsid w:val="009E58B3"/>
    <w:rsid w:val="009E60C4"/>
    <w:rsid w:val="00A635EB"/>
    <w:rsid w:val="00AC2D55"/>
    <w:rsid w:val="00AD13FE"/>
    <w:rsid w:val="00AE2262"/>
    <w:rsid w:val="00B11712"/>
    <w:rsid w:val="00B3054F"/>
    <w:rsid w:val="00B42279"/>
    <w:rsid w:val="00B5774A"/>
    <w:rsid w:val="00B66F59"/>
    <w:rsid w:val="00B85978"/>
    <w:rsid w:val="00BC77C2"/>
    <w:rsid w:val="00BF2068"/>
    <w:rsid w:val="00C01139"/>
    <w:rsid w:val="00C308A3"/>
    <w:rsid w:val="00C449F0"/>
    <w:rsid w:val="00C577C7"/>
    <w:rsid w:val="00C57C4A"/>
    <w:rsid w:val="00C63446"/>
    <w:rsid w:val="00C65706"/>
    <w:rsid w:val="00C85098"/>
    <w:rsid w:val="00C86DE8"/>
    <w:rsid w:val="00C870A4"/>
    <w:rsid w:val="00C955E2"/>
    <w:rsid w:val="00C966A4"/>
    <w:rsid w:val="00CA10A3"/>
    <w:rsid w:val="00CB5AF8"/>
    <w:rsid w:val="00CC12E0"/>
    <w:rsid w:val="00CE4354"/>
    <w:rsid w:val="00CE503F"/>
    <w:rsid w:val="00CF12B1"/>
    <w:rsid w:val="00D05CA4"/>
    <w:rsid w:val="00D23EE0"/>
    <w:rsid w:val="00D3319D"/>
    <w:rsid w:val="00D576B6"/>
    <w:rsid w:val="00D713CD"/>
    <w:rsid w:val="00DA1DC0"/>
    <w:rsid w:val="00DC7C3B"/>
    <w:rsid w:val="00DD793B"/>
    <w:rsid w:val="00DE7435"/>
    <w:rsid w:val="00E322F1"/>
    <w:rsid w:val="00E655AD"/>
    <w:rsid w:val="00E757EF"/>
    <w:rsid w:val="00E93833"/>
    <w:rsid w:val="00F16D21"/>
    <w:rsid w:val="00F23DFC"/>
    <w:rsid w:val="00F41A0C"/>
    <w:rsid w:val="00F76FDE"/>
    <w:rsid w:val="00F84F0E"/>
    <w:rsid w:val="00F910A0"/>
    <w:rsid w:val="00F947DF"/>
    <w:rsid w:val="00F95629"/>
    <w:rsid w:val="00FA26F2"/>
    <w:rsid w:val="00FB06CD"/>
    <w:rsid w:val="00FC2FD3"/>
    <w:rsid w:val="0BAC5642"/>
    <w:rsid w:val="3DEE9460"/>
    <w:rsid w:val="941BBAFE"/>
    <w:rsid w:val="FBFE4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autoSpaceDE w:val="0"/>
      <w:autoSpaceDN w:val="0"/>
      <w:adjustRightInd w:val="0"/>
      <w:spacing w:before="29"/>
      <w:ind w:left="1354" w:hanging="1631"/>
    </w:pPr>
    <w:rPr>
      <w:i/>
      <w:iCs/>
    </w:rPr>
  </w:style>
  <w:style w:type="character" w:styleId="6">
    <w:name w:val="annotation reference"/>
    <w:semiHidden/>
    <w:uiPriority w:val="0"/>
    <w:rPr>
      <w:rFonts w:cs="Times New Roman"/>
      <w:sz w:val="16"/>
      <w:szCs w:val="16"/>
    </w:rPr>
  </w:style>
  <w:style w:type="paragraph" w:styleId="7">
    <w:name w:val="annotation text"/>
    <w:basedOn w:val="1"/>
    <w:link w:val="11"/>
    <w:semiHidden/>
    <w:uiPriority w:val="0"/>
    <w:rPr>
      <w:rFonts w:ascii="Calibri" w:hAnsi="Calibri" w:cs="Arial"/>
      <w:sz w:val="20"/>
      <w:szCs w:val="20"/>
      <w:lang w:val="uk-UA" w:eastAsia="uk-UA"/>
    </w:rPr>
  </w:style>
  <w:style w:type="character" w:styleId="8">
    <w:name w:val="Emphasis"/>
    <w:qFormat/>
    <w:uiPriority w:val="20"/>
    <w:rPr>
      <w:i/>
      <w:iCs/>
    </w:rPr>
  </w:style>
  <w:style w:type="character" w:styleId="9">
    <w:name w:val="FollowedHyperlink"/>
    <w:uiPriority w:val="0"/>
    <w:rPr>
      <w:color w:val="954F72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Текст примечания Знак"/>
    <w:link w:val="7"/>
    <w:semiHidden/>
    <w:locked/>
    <w:uiPriority w:val="0"/>
    <w:rPr>
      <w:rFonts w:ascii="Calibri" w:hAnsi="Calibri" w:cs="Arial"/>
      <w:lang w:val="uk-UA" w:eastAsia="uk-UA" w:bidi="ar-SA"/>
    </w:rPr>
  </w:style>
  <w:style w:type="paragraph" w:customStyle="1" w:styleId="12">
    <w:name w:val="Heading 11"/>
    <w:basedOn w:val="1"/>
    <w:uiPriority w:val="0"/>
    <w:pPr>
      <w:autoSpaceDE w:val="0"/>
      <w:autoSpaceDN w:val="0"/>
      <w:adjustRightInd w:val="0"/>
      <w:outlineLvl w:val="0"/>
    </w:pPr>
  </w:style>
  <w:style w:type="paragraph" w:customStyle="1" w:styleId="13">
    <w:name w:val="Table Paragraph"/>
    <w:basedOn w:val="1"/>
    <w:uiPriority w:val="0"/>
    <w:pPr>
      <w:autoSpaceDE w:val="0"/>
      <w:autoSpaceDN w:val="0"/>
      <w:adjustRightInd w:val="0"/>
    </w:pPr>
  </w:style>
  <w:style w:type="paragraph" w:customStyle="1" w:styleId="14">
    <w:name w:val="Абзац списку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character" w:styleId="15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3982</Characters>
  <Lines>33</Lines>
  <Paragraphs>9</Paragraphs>
  <TotalTime>0</TotalTime>
  <ScaleCrop>false</ScaleCrop>
  <LinksUpToDate>false</LinksUpToDate>
  <CharactersWithSpaces>4671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2020-09-11T17:28:00Z</dcterms:created>
  <dc:creator>Tanya</dc:creator>
  <cp:lastModifiedBy>Ольга Протасенко</cp:lastModifiedBy>
  <dcterms:modified xsi:type="dcterms:W3CDTF">2024-05-26T09:56:13Z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