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/>
        <w:ind w:right="-546" w:rightChars="-248" w:firstLine="0"/>
        <w:jc w:val="center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Силабус навчальної дисципліни </w:t>
      </w:r>
      <w:r>
        <w:rPr>
          <w:b/>
          <w:color w:val="000000"/>
          <w:sz w:val="28"/>
          <w:szCs w:val="28"/>
        </w:rPr>
        <w:br w:type="textWrapping"/>
      </w:r>
      <w:r>
        <w:rPr>
          <w:i/>
          <w:color w:val="000000"/>
          <w:sz w:val="28"/>
          <w:szCs w:val="28"/>
        </w:rPr>
        <w:t>«</w:t>
      </w:r>
      <w:r>
        <w:rPr>
          <w:i/>
          <w:sz w:val="28"/>
          <w:szCs w:val="28"/>
        </w:rPr>
        <w:t>Проєктування об</w:t>
      </w:r>
      <w:r>
        <w:rPr>
          <w:rFonts w:hint="default"/>
          <w:i/>
          <w:sz w:val="28"/>
          <w:szCs w:val="28"/>
          <w:lang w:val="uk-UA"/>
        </w:rPr>
        <w:t>’</w:t>
      </w:r>
      <w:r>
        <w:rPr>
          <w:i/>
          <w:sz w:val="28"/>
          <w:szCs w:val="28"/>
        </w:rPr>
        <w:t>єктів ресторанного бізнесу</w:t>
      </w:r>
      <w:r>
        <w:rPr>
          <w:i/>
          <w:color w:val="000000"/>
          <w:sz w:val="28"/>
          <w:szCs w:val="28"/>
        </w:rPr>
        <w:t>»</w:t>
      </w:r>
    </w:p>
    <w:tbl>
      <w:tblPr>
        <w:tblStyle w:val="50"/>
        <w:tblpPr w:leftFromText="180" w:rightFromText="180" w:vertAnchor="text" w:horzAnchor="page" w:tblpX="1170" w:tblpY="529"/>
        <w:tblOverlap w:val="never"/>
        <w:tblW w:w="9529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4"/>
        <w:gridCol w:w="10"/>
        <w:gridCol w:w="558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Освітній рівень</w:t>
            </w:r>
            <w:bookmarkStart w:id="3" w:name="_GoBack"/>
            <w:bookmarkEnd w:id="3"/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Обов</w:t>
            </w:r>
            <w:r>
              <w:rPr>
                <w:rFonts w:hint="default"/>
                <w:i/>
                <w:sz w:val="24"/>
                <w:szCs w:val="24"/>
                <w:lang w:val="uk-UA"/>
              </w:rPr>
              <w:t>’</w:t>
            </w:r>
            <w:r>
              <w:rPr>
                <w:i/>
                <w:sz w:val="24"/>
                <w:szCs w:val="24"/>
              </w:rPr>
              <w:t>язкова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Курс / семестр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 курс, 1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5 </w:t>
            </w:r>
            <w:r>
              <w:rPr>
                <w:i/>
                <w:sz w:val="24"/>
                <w:szCs w:val="24"/>
              </w:rPr>
              <w:t>кредитів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Лекції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6" w:hRule="atLeast"/>
        </w:trPr>
        <w:tc>
          <w:tcPr>
            <w:tcW w:w="3934" w:type="dxa"/>
            <w:vMerge w:val="continue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36" w:hRule="atLeast"/>
        </w:trPr>
        <w:tc>
          <w:tcPr>
            <w:tcW w:w="3934" w:type="dxa"/>
            <w:vMerge w:val="continue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2" w:hRule="atLeast"/>
        </w:trPr>
        <w:tc>
          <w:tcPr>
            <w:tcW w:w="3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55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left"/>
              <w:textAlignment w:val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40" w:hRule="atLeast"/>
        </w:trPr>
        <w:tc>
          <w:tcPr>
            <w:tcW w:w="39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40" w:hRule="atLeast"/>
        </w:trPr>
        <w:tc>
          <w:tcPr>
            <w:tcW w:w="39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Викладач (-і)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581" w:hRule="atLeast"/>
        </w:trPr>
        <w:tc>
          <w:tcPr>
            <w:tcW w:w="39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Контактна інформація викладача 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</w:instrText>
            </w:r>
            <w:r>
              <w:fldChar w:fldCharType="separate"/>
            </w:r>
            <w:r>
              <w:rPr>
                <w:rStyle w:val="19"/>
                <w:sz w:val="24"/>
                <w:szCs w:val="24"/>
              </w:rPr>
              <w:t>kramarenko_dp@ukr.net</w:t>
            </w:r>
            <w:r>
              <w:rPr>
                <w:rStyle w:val="19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51" w:hRule="atLeast"/>
        </w:trPr>
        <w:tc>
          <w:tcPr>
            <w:tcW w:w="39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Дні занять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40" w:hRule="atLeast"/>
        </w:trPr>
        <w:tc>
          <w:tcPr>
            <w:tcW w:w="394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76" w:lineRule="auto"/>
              <w:ind w:left="66" w:leftChars="30" w:right="170" w:firstLine="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jc w:val="left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89" w:leftChars="30" w:right="170" w:hanging="23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67" w:hRule="atLeast"/>
        </w:trPr>
        <w:tc>
          <w:tcPr>
            <w:tcW w:w="9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Мета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навчальної дисципліни: є формування глибоких теоретичних знань та практичних навичок, які надають можливості вільного володіння науковими підходами, принципами, методами проєктування і сприяють їх ефективному застосуванню при розробленні концептуальних, інженерно-технологічних та просторових рішень об'єктів ресторанного бізнесу з урахуванням вимог нормативних документів і сучасних підходів до функціонування систем забезпечення закладу, раціональної організації сервісних і технологічних процесів виробництва продукції ресторанного господарства, якісному наданню широкого кола послуг в готельному комплексі, ефективній інноваційній діяльності, опанування сучасними методиками і галузевими вимогами до розробки проєктної документації при створенні нових і реконструкції діючих об'єктів готельно-ресторанного бізнесу.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50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6" w:leftChars="30" w:right="170" w:firstLine="0"/>
              <w:jc w:val="center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left"/>
                    <w:textAlignment w:val="auto"/>
                    <w:outlineLvl w:val="0"/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Устаткування закладів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left"/>
                    <w:textAlignment w:val="auto"/>
                    <w:outlineLvl w:val="0"/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left"/>
                    <w:textAlignment w:val="auto"/>
                    <w:outlineLvl w:val="0"/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cs="Arial"/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Організація ресторанного господарства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left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Переддипломна практика</w:t>
                  </w:r>
                </w:p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170" w:hanging="2" w:hangingChars="1"/>
                    <w:jc w:val="left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  <w:lang w:eastAsia="uk-UA"/>
                    </w:rPr>
                    <w:t>Дипломний проект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170" w:firstLine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50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left"/>
              <w:textAlignment w:val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Змістовий модуль 1.</w:t>
            </w:r>
            <w:r>
              <w:rPr>
                <w:i/>
                <w:sz w:val="24"/>
                <w:szCs w:val="24"/>
              </w:rPr>
              <w:t xml:space="preserve"> Загальні основи проєктування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Поняття про проектування підприємств харчування, його мета і завдання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Класифікація і функціональні особливості закладів ресторанного господарства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Порядок розробки, узгодження і затвердження проектної документації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1766"/>
                <w:tab w:val="left" w:pos="2493"/>
                <w:tab w:val="left" w:pos="5551"/>
                <w:tab w:val="left" w:pos="69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/>
              <w:textAlignment w:val="auto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Тема 4. Основні принципи технологічного проектування. Вимоги до проектування бізнесу</w:t>
            </w:r>
          </w:p>
          <w:p>
            <w:pPr>
              <w:keepNext w:val="0"/>
              <w:keepLines w:val="0"/>
              <w:pageBreakBefore w:val="0"/>
              <w:tabs>
                <w:tab w:val="left" w:pos="21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Моделювання виробничих процесів підприємств ресторанного господарства, що проектуються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 Розробка виробничих програм підприємств ресторанного господарства, що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проектуються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/>
              <w:textAlignment w:val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Проектування окремих груп приміщень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7. Проектування складських приміщень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8. Проектування заготівельних цехів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9. Проектування доготівсльних цехів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10. Проектування кондитерського і борошняного цехів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11. Проектування мийних посуду та приміщень різання хліба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12. Проектування приміщень для відвідувачів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Змістовий модуль 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Особливості компановки закладів ресторанного господарства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/>
              <w:jc w:val="both"/>
              <w:textAlignment w:val="auto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bookmarkStart w:id="0" w:name="_heading=h.rvl9dpe14qri" w:colFirst="0" w:colLast="0"/>
            <w:bookmarkEnd w:id="0"/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Тема 13.</w:t>
            </w:r>
            <w:r>
              <w:rPr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Загальні вимоги до компонування приміщень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14. Проектування процесу виробництва кулінарної продукції та кондитерських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виробів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15.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Кейтеринг у ресторанному бізнесі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16. Компонування приміщень підприємств з централізованого виробництва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продукції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17. Об’ємно-планувальні рішення закладів ресторанного господарства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18. Заходи щодо забезпечення санітарно-гігієнічних вимог 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Закладах ресторанного господарства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837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b/>
                <w:sz w:val="12"/>
                <w:szCs w:val="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Мультимедійний проектор</w:t>
            </w:r>
            <w:r>
              <w:rPr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05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301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372" w:firstLineChars="15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372" w:firstLineChars="15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372" w:firstLineChars="155"/>
              <w:textAlignment w:val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05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405" w:hRule="atLeast"/>
        </w:trPr>
        <w:tc>
          <w:tcPr>
            <w:tcW w:w="952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170"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</w:t>
            </w:r>
          </w:p>
        </w:tc>
      </w:tr>
    </w:tbl>
    <w:p>
      <w:pPr>
        <w:widowControl/>
        <w:spacing w:before="0" w:line="221" w:lineRule="auto"/>
        <w:ind w:firstLine="0"/>
        <w:jc w:val="both"/>
        <w:rPr>
          <w:sz w:val="8"/>
          <w:szCs w:val="8"/>
          <w:highlight w:val="yellow"/>
        </w:rPr>
      </w:pPr>
      <w:bookmarkStart w:id="1" w:name="_heading=h.s4bt7u36cv4d" w:colFirst="0" w:colLast="0"/>
      <w:bookmarkEnd w:id="1"/>
      <w:bookmarkStart w:id="2" w:name="_heading=h.gjdgxs" w:colFirst="0" w:colLast="0"/>
      <w:bookmarkEnd w:id="2"/>
    </w:p>
    <w:sectPr>
      <w:headerReference r:id="rId4" w:type="default"/>
      <w:pgSz w:w="11906" w:h="16838"/>
      <w:pgMar w:top="1134" w:right="1701" w:bottom="1134" w:left="851" w:header="284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firstLine="1134"/>
      <w:jc w:val="left"/>
      <w:rPr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5080</wp:posOffset>
          </wp:positionV>
          <wp:extent cx="647065" cy="526415"/>
          <wp:effectExtent l="0" t="0" r="0" b="6985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11738" b="7552"/>
                  <a:stretch>
                    <a:fillRect/>
                  </a:stretch>
                </pic:blipFill>
                <pic:spPr>
                  <a:xfrm>
                    <a:off x="0" y="0"/>
                    <a:ext cx="64706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widowControl/>
      <w:spacing w:before="0"/>
      <w:ind w:left="1320" w:leftChars="600" w:firstLine="0" w:firstLineChars="0"/>
      <w:jc w:val="left"/>
      <w:rPr>
        <w:i/>
        <w:sz w:val="24"/>
        <w:szCs w:val="24"/>
      </w:rPr>
    </w:pPr>
    <w:r>
      <w:rPr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7D"/>
    <w:rsid w:val="0009057D"/>
    <w:rsid w:val="00106913"/>
    <w:rsid w:val="00280F1C"/>
    <w:rsid w:val="00355025"/>
    <w:rsid w:val="003B655B"/>
    <w:rsid w:val="004F0742"/>
    <w:rsid w:val="00543ADC"/>
    <w:rsid w:val="00614742"/>
    <w:rsid w:val="00777EC0"/>
    <w:rsid w:val="009B4CDD"/>
    <w:rsid w:val="009C4134"/>
    <w:rsid w:val="00A51C95"/>
    <w:rsid w:val="00A52CA9"/>
    <w:rsid w:val="00CF4941"/>
    <w:rsid w:val="00F54C00"/>
    <w:rsid w:val="B7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60"/>
      <w:ind w:firstLine="300"/>
      <w:jc w:val="both"/>
    </w:pPr>
    <w:rPr>
      <w:rFonts w:ascii="Times New Roman" w:hAnsi="Times New Roman" w:eastAsia="Times New Roman" w:cs="Times New Roman"/>
      <w:sz w:val="22"/>
      <w:szCs w:val="22"/>
      <w:lang w:val="uk-UA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widowControl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widowControl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widowControl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0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9"/>
    <w:semiHidden/>
    <w:qFormat/>
    <w:uiPriority w:val="99"/>
    <w:pPr>
      <w:widowControl/>
      <w:spacing w:before="0"/>
      <w:ind w:firstLine="0"/>
      <w:jc w:val="left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32"/>
    <w:uiPriority w:val="99"/>
    <w:pPr>
      <w:autoSpaceDE w:val="0"/>
      <w:autoSpaceDN w:val="0"/>
      <w:spacing w:before="0"/>
      <w:ind w:firstLine="0"/>
      <w:jc w:val="left"/>
    </w:pPr>
    <w:rPr>
      <w:sz w:val="24"/>
      <w:szCs w:val="24"/>
      <w:lang w:val="en-US" w:eastAsia="en-US"/>
    </w:rPr>
  </w:style>
  <w:style w:type="paragraph" w:styleId="12">
    <w:name w:val="Body Text 2"/>
    <w:basedOn w:val="1"/>
    <w:link w:val="33"/>
    <w:semiHidden/>
    <w:qFormat/>
    <w:uiPriority w:val="99"/>
    <w:pPr>
      <w:widowControl/>
      <w:spacing w:before="0" w:after="120" w:line="480" w:lineRule="auto"/>
      <w:ind w:firstLine="0"/>
      <w:jc w:val="left"/>
    </w:pPr>
    <w:rPr>
      <w:rFonts w:ascii="Calibri" w:hAnsi="Calibri" w:cs="Arial"/>
      <w:sz w:val="20"/>
    </w:rPr>
  </w:style>
  <w:style w:type="paragraph" w:styleId="13">
    <w:name w:val="Body Text Indent 2"/>
    <w:basedOn w:val="1"/>
    <w:link w:val="44"/>
    <w:qFormat/>
    <w:uiPriority w:val="99"/>
    <w:pPr>
      <w:spacing w:after="120" w:line="480" w:lineRule="auto"/>
      <w:ind w:left="283"/>
    </w:pPr>
  </w:style>
  <w:style w:type="paragraph" w:styleId="14">
    <w:name w:val="Document Map"/>
    <w:basedOn w:val="1"/>
    <w:link w:val="45"/>
    <w:semiHidden/>
    <w:qFormat/>
    <w:uiPriority w:val="99"/>
    <w:pPr>
      <w:shd w:val="clear" w:color="auto" w:fill="000080"/>
    </w:pPr>
    <w:rPr>
      <w:rFonts w:ascii="Tahoma" w:hAnsi="Tahoma" w:cs="Tahoma"/>
      <w:sz w:val="20"/>
    </w:rPr>
  </w:style>
  <w:style w:type="character" w:styleId="15">
    <w:name w:val="Emphasis"/>
    <w:qFormat/>
    <w:uiPriority w:val="99"/>
    <w:rPr>
      <w:rFonts w:cs="Times New Roman"/>
      <w:i/>
    </w:rPr>
  </w:style>
  <w:style w:type="character" w:styleId="16">
    <w:name w:val="FollowedHyperlink"/>
    <w:semiHidden/>
    <w:qFormat/>
    <w:uiPriority w:val="99"/>
    <w:rPr>
      <w:rFonts w:cs="Times New Roman"/>
      <w:color w:val="800080"/>
      <w:u w:val="single"/>
    </w:rPr>
  </w:style>
  <w:style w:type="paragraph" w:styleId="17">
    <w:name w:val="footer"/>
    <w:basedOn w:val="1"/>
    <w:link w:val="38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</w:rPr>
  </w:style>
  <w:style w:type="paragraph" w:styleId="18">
    <w:name w:val="header"/>
    <w:basedOn w:val="1"/>
    <w:link w:val="37"/>
    <w:qFormat/>
    <w:uiPriority w:val="99"/>
    <w:pPr>
      <w:widowControl/>
      <w:tabs>
        <w:tab w:val="center" w:pos="4819"/>
        <w:tab w:val="right" w:pos="9639"/>
      </w:tabs>
      <w:spacing w:before="0"/>
      <w:ind w:firstLine="0"/>
      <w:jc w:val="left"/>
    </w:pPr>
    <w:rPr>
      <w:rFonts w:ascii="Calibri" w:hAnsi="Calibri" w:cs="Arial"/>
      <w:sz w:val="20"/>
    </w:rPr>
  </w:style>
  <w:style w:type="character" w:styleId="19">
    <w:name w:val="Hyperlink"/>
    <w:uiPriority w:val="99"/>
    <w:rPr>
      <w:rFonts w:cs="Times New Roman"/>
      <w:color w:val="0000FF"/>
      <w:u w:val="single"/>
    </w:rPr>
  </w:style>
  <w:style w:type="paragraph" w:styleId="2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9"/>
    <w:uiPriority w:val="99"/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22">
    <w:name w:val="Title"/>
    <w:basedOn w:val="1"/>
    <w:link w:val="34"/>
    <w:qFormat/>
    <w:uiPriority w:val="10"/>
    <w:pPr>
      <w:widowControl/>
      <w:spacing w:before="0"/>
      <w:ind w:firstLine="0"/>
      <w:jc w:val="center"/>
    </w:pPr>
    <w:rPr>
      <w:rFonts w:ascii="Arial" w:hAnsi="Arial"/>
      <w:sz w:val="36"/>
      <w:lang w:val="ru-RU"/>
    </w:rPr>
  </w:style>
  <w:style w:type="table" w:customStyle="1" w:styleId="2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6">
    <w:name w:val="Заголовок 2 Знак"/>
    <w:link w:val="3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uk-UA"/>
    </w:rPr>
  </w:style>
  <w:style w:type="character" w:customStyle="1" w:styleId="27">
    <w:name w:val="Заголовок 3 Знак"/>
    <w:link w:val="4"/>
    <w:qFormat/>
    <w:locked/>
    <w:uiPriority w:val="99"/>
    <w:rPr>
      <w:rFonts w:ascii="Cambria" w:hAnsi="Cambria" w:cs="Times New Roman"/>
      <w:b/>
      <w:bCs/>
      <w:color w:val="4F81BD"/>
      <w:sz w:val="20"/>
      <w:szCs w:val="20"/>
      <w:lang w:eastAsia="uk-UA"/>
    </w:rPr>
  </w:style>
  <w:style w:type="paragraph" w:styleId="28">
    <w:name w:val="List Paragraph"/>
    <w:basedOn w:val="1"/>
    <w:qFormat/>
    <w:uiPriority w:val="1"/>
    <w:pPr>
      <w:autoSpaceDE w:val="0"/>
      <w:autoSpaceDN w:val="0"/>
      <w:spacing w:before="0"/>
      <w:ind w:left="962" w:hanging="360"/>
      <w:jc w:val="left"/>
    </w:pPr>
    <w:rPr>
      <w:lang w:val="en-US" w:eastAsia="en-US"/>
    </w:rPr>
  </w:style>
  <w:style w:type="character" w:customStyle="1" w:styleId="29">
    <w:name w:val="rvts0"/>
    <w:uiPriority w:val="99"/>
  </w:style>
  <w:style w:type="character" w:customStyle="1" w:styleId="30">
    <w:name w:val="Основний текст_"/>
    <w:link w:val="31"/>
    <w:locked/>
    <w:uiPriority w:val="0"/>
    <w:rPr>
      <w:rFonts w:ascii="Times New Roman" w:hAnsi="Times New Roman"/>
      <w:sz w:val="27"/>
      <w:shd w:val="clear" w:color="auto" w:fill="FFFFFF"/>
    </w:rPr>
  </w:style>
  <w:style w:type="paragraph" w:customStyle="1" w:styleId="31">
    <w:name w:val="Основний текст"/>
    <w:basedOn w:val="1"/>
    <w:link w:val="30"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lang w:val="ru-RU"/>
    </w:rPr>
  </w:style>
  <w:style w:type="character" w:customStyle="1" w:styleId="32">
    <w:name w:val="Основной текст Знак"/>
    <w:link w:val="11"/>
    <w:qFormat/>
    <w:locked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33">
    <w:name w:val="Основной текст 2 Знак"/>
    <w:link w:val="12"/>
    <w:semiHidden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4">
    <w:name w:val="Заголовок Знак"/>
    <w:link w:val="22"/>
    <w:qFormat/>
    <w:locked/>
    <w:uiPriority w:val="99"/>
    <w:rPr>
      <w:rFonts w:eastAsia="Times New Roman" w:cs="Times New Roman"/>
      <w:sz w:val="20"/>
      <w:szCs w:val="20"/>
      <w:lang w:val="ru-RU" w:eastAsia="ru-RU"/>
    </w:rPr>
  </w:style>
  <w:style w:type="character" w:customStyle="1" w:styleId="35">
    <w:name w:val="Основний текст (2)_"/>
    <w:link w:val="36"/>
    <w:qFormat/>
    <w:locked/>
    <w:uiPriority w:val="99"/>
    <w:rPr>
      <w:rFonts w:ascii="Times New Roman" w:hAnsi="Times New Roman"/>
      <w:sz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99"/>
    <w:pPr>
      <w:widowControl/>
      <w:shd w:val="clear" w:color="auto" w:fill="FFFFFF"/>
      <w:spacing w:before="0" w:after="3540" w:line="322" w:lineRule="exact"/>
      <w:ind w:firstLine="0"/>
      <w:jc w:val="center"/>
    </w:pPr>
    <w:rPr>
      <w:sz w:val="27"/>
      <w:lang w:val="ru-RU"/>
    </w:rPr>
  </w:style>
  <w:style w:type="character" w:customStyle="1" w:styleId="37">
    <w:name w:val="Верхний колонтитул Знак"/>
    <w:link w:val="18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8">
    <w:name w:val="Нижний колонтитул Знак"/>
    <w:link w:val="17"/>
    <w:qFormat/>
    <w:locked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9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uk-UA"/>
    </w:rPr>
  </w:style>
  <w:style w:type="paragraph" w:customStyle="1" w:styleId="40">
    <w:name w:val="Абзац списка1"/>
    <w:basedOn w:val="1"/>
    <w:qFormat/>
    <w:uiPriority w:val="0"/>
    <w:pPr>
      <w:widowControl/>
      <w:spacing w:before="0" w:after="200" w:line="276" w:lineRule="auto"/>
      <w:ind w:left="720" w:firstLine="0"/>
      <w:contextualSpacing/>
      <w:jc w:val="left"/>
    </w:pPr>
    <w:rPr>
      <w:rFonts w:ascii="Calibri" w:hAnsi="Calibri"/>
      <w:lang w:val="ru-RU" w:eastAsia="en-US"/>
    </w:rPr>
  </w:style>
  <w:style w:type="character" w:customStyle="1" w:styleId="41">
    <w:name w:val="Основной текст_"/>
    <w:link w:val="42"/>
    <w:qFormat/>
    <w:locked/>
    <w:uiPriority w:val="99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42">
    <w:name w:val="Основной текст2"/>
    <w:basedOn w:val="1"/>
    <w:link w:val="41"/>
    <w:qFormat/>
    <w:uiPriority w:val="99"/>
    <w:pPr>
      <w:shd w:val="clear" w:color="auto" w:fill="FFFFFF"/>
      <w:spacing w:before="0" w:line="216" w:lineRule="exact"/>
      <w:ind w:firstLine="0"/>
      <w:jc w:val="left"/>
    </w:pPr>
    <w:rPr>
      <w:spacing w:val="3"/>
      <w:sz w:val="16"/>
      <w:lang w:val="ru-RU"/>
    </w:rPr>
  </w:style>
  <w:style w:type="character" w:customStyle="1" w:styleId="43">
    <w:name w:val="Неразрешенное упоминание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44">
    <w:name w:val="Основной текст с отступом 2 Знак"/>
    <w:link w:val="13"/>
    <w:semiHidden/>
    <w:qFormat/>
    <w:locked/>
    <w:uiPriority w:val="99"/>
    <w:rPr>
      <w:rFonts w:ascii="Times New Roman" w:hAnsi="Times New Roman" w:cs="Times New Roman"/>
      <w:sz w:val="20"/>
      <w:szCs w:val="20"/>
      <w:lang w:val="uk-UA"/>
    </w:rPr>
  </w:style>
  <w:style w:type="character" w:customStyle="1" w:styleId="45">
    <w:name w:val="Схема документа Знак"/>
    <w:link w:val="14"/>
    <w:semiHidden/>
    <w:qFormat/>
    <w:locked/>
    <w:uiPriority w:val="99"/>
    <w:rPr>
      <w:rFonts w:ascii="Times New Roman" w:hAnsi="Times New Roman" w:cs="Times New Roman"/>
      <w:sz w:val="2"/>
      <w:lang w:val="uk-UA"/>
    </w:rPr>
  </w:style>
  <w:style w:type="paragraph" w:customStyle="1" w:styleId="46">
    <w:name w:val="Table Paragraph"/>
    <w:basedOn w:val="1"/>
    <w:qFormat/>
    <w:uiPriority w:val="1"/>
    <w:pPr>
      <w:autoSpaceDE w:val="0"/>
      <w:autoSpaceDN w:val="0"/>
      <w:spacing w:before="0"/>
      <w:ind w:firstLine="0"/>
      <w:jc w:val="left"/>
    </w:pPr>
    <w:rPr>
      <w:lang w:eastAsia="en-US"/>
    </w:rPr>
  </w:style>
  <w:style w:type="character" w:customStyle="1" w:styleId="47">
    <w:name w:val="Неразрешенное упоминание2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8">
    <w:name w:val="_Style 47"/>
    <w:basedOn w:val="24"/>
    <w:uiPriority w:val="0"/>
  </w:style>
  <w:style w:type="table" w:customStyle="1" w:styleId="49">
    <w:name w:val="_Style 48"/>
    <w:basedOn w:val="24"/>
    <w:uiPriority w:val="0"/>
  </w:style>
  <w:style w:type="table" w:customStyle="1" w:styleId="50">
    <w:name w:val="_Style 49"/>
    <w:basedOn w:val="24"/>
    <w:uiPriority w:val="0"/>
  </w:style>
  <w:style w:type="character" w:customStyle="1" w:styleId="51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4851</Characters>
  <Lines>40</Lines>
  <Paragraphs>11</Paragraphs>
  <TotalTime>2</TotalTime>
  <ScaleCrop>false</ScaleCrop>
  <LinksUpToDate>false</LinksUpToDate>
  <CharactersWithSpaces>5691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2023-04-10T22:43:00Z</dcterms:created>
  <dc:creator>Методический отдел</dc:creator>
  <cp:lastModifiedBy>Ольга Протасенко</cp:lastModifiedBy>
  <cp:lastPrinted>2024-04-22T20:44:00Z</cp:lastPrinted>
  <dcterms:modified xsi:type="dcterms:W3CDTF">2024-05-20T09:58:58Z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