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«Ан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8"/>
          <w:szCs w:val="28"/>
        </w:rPr>
        <w:t>алітична та фізколоїдна хімія»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</w:p>
    <w:tbl>
      <w:tblPr>
        <w:tblStyle w:val="6"/>
        <w:tblW w:w="9781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6095"/>
      </w:tblGrid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181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Обов’язкова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Мова викладання, навчання та оцінювання 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 курс,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24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0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24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vMerge w:val="continue"/>
            <w:noWrap w:val="0"/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72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семестрового контролю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Залік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здорового способу життя, технологій і безпеки життєдіяльності, ауд.108 Корпус 1, сайт кафедри: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 HYPERLINK "http://www.kafbgd.hneu.edu.ua/" \t "_blank" </w:instrTex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separate"/>
            </w:r>
            <w:r>
              <w:rPr>
                <w:rStyle w:val="17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http://www.kafbgd.hneu.edu.ua/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Михайлова Євгенія Олександрівна, к.т.н., доцент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mykhailova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@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net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tabs>
                <w:tab w:val="center" w:pos="2157"/>
              </w:tabs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навчальних занять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Лабораторні: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згідно діючого розкладу занять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3686" w:type="dxa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856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навчальної дисципліни: формування у здобувачів вищої освіти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інтегрованих знань основ аналітичної, фізичної і колоїдної хімії, а також умінь використовувати набуті знання у майбутній професійній діяльності, пов’язаної з виробництвом продуктів харчування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417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after="12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6"/>
              <w:tblW w:w="960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47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  <w:trHeight w:val="316" w:hRule="atLeast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jc w:val="center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</w:trPr>
              <w:tc>
                <w:tcPr>
                  <w:tcW w:w="4838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Загальна, неорганічна та органічна хімія</w:t>
                  </w:r>
                </w:p>
              </w:tc>
              <w:tc>
                <w:tcPr>
                  <w:tcW w:w="4762" w:type="dxa"/>
                  <w:noWrap w:val="0"/>
                  <w:vAlign w:val="top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Біохімія,</w:t>
                  </w:r>
                </w:p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tabs>
                      <w:tab w:val="left" w:pos="624"/>
                    </w:tabs>
                    <w:suppressAutoHyphens/>
                    <w:ind w:leftChars="-1" w:right="625" w:hanging="2" w:hangingChars="1"/>
                    <w:textAlignment w:val="top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Харчова хімія та нутриціологія</w:t>
                  </w:r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267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Змістовний модуль 1.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Аналітична хімія.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1. Предмет, завдання, методи аналітичної хімії.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2. Хімічна рівновага гомогенних та гетерогенних системах.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3. Методи розрахунку величини рН.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4. Якісний аналіз.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5. Кількісний аналіз.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6. Структурний аналіз.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Фізколоїдна хімія.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7. Хімічна термодинаміка.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8. Термохімія.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9. Хімічна кінетика і каталіз.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10. Електрохімічні процеси.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11. Поверхневі явища. Сорбція.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Тема 12. Фізико-хімія дисперсних систем.</w:t>
            </w:r>
          </w:p>
          <w:p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Університет використовує 100 бальну накопичувальну систему оцінювання результатів навчання здобувачів вищої освіти.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здійснюється під час проведення лекцій і лабораторних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Підсумковий контроль включає семестровий контроль, який проводиться у формі диференційованого заліку.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Максимально можлива кількість балів за поточний контроль упродовж семестру для дисципліни форма контролю якої залік – 100 та мінімально можлива кількість балів – 60. 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Поточний контроль включає наступні контрольні заходи: комплексно-орієнтовні завдання, поточні контрольні роботи.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84"/>
              <w:jc w:val="both"/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276" w:hRule="atLeast"/>
        </w:trPr>
        <w:tc>
          <w:tcPr>
            <w:tcW w:w="9781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276" w:hRule="atLeast"/>
        </w:trPr>
        <w:tc>
          <w:tcPr>
            <w:tcW w:w="9781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wBefore w:w="0" w:type="dxa"/>
          <w:wAfter w:w="0" w:type="dxa"/>
          <w:trHeight w:val="1005" w:hRule="atLeast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Більш детальну інформацію щодо компетентностей, результатів навчання, методів навчання, форм та методів оцінювання, самостійної роботи наведено у Робочій програмі навчальної дисципліни.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624"/>
        </w:tabs>
        <w:suppressAutoHyphens/>
        <w:ind w:leftChars="-1" w:right="625" w:hanging="2" w:hangingChars="1"/>
        <w:jc w:val="both"/>
        <w:textAlignment w:val="top"/>
        <w:outlineLvl w:val="0"/>
        <w:rPr>
          <w:rFonts w:ascii="Times New Roman" w:hAnsi="Times New Roman" w:eastAsia="Times New Roman" w:cs="Times New Roman"/>
          <w:color w:val="000000"/>
          <w:position w:val="-1"/>
          <w:sz w:val="24"/>
          <w:szCs w:val="24"/>
        </w:rPr>
      </w:pPr>
    </w:p>
    <w:sectPr>
      <w:headerReference r:id="rId3" w:type="default"/>
      <w:pgSz w:w="11906" w:h="16838"/>
      <w:pgMar w:top="1134" w:right="567" w:bottom="1134" w:left="1701" w:header="284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E00006FF" w:usb1="420024FF" w:usb2="02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i/>
        <w:sz w:val="24"/>
        <w:szCs w:val="24"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-73660</wp:posOffset>
          </wp:positionV>
          <wp:extent cx="669290" cy="597535"/>
          <wp:effectExtent l="0" t="0" r="0" b="1016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b="9645"/>
                  <a:stretch>
                    <a:fillRect/>
                  </a:stretch>
                </pic:blipFill>
                <pic:spPr>
                  <a:xfrm>
                    <a:off x="0" y="0"/>
                    <a:ext cx="66929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</w:pP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6"/>
    <w:rsid w:val="0000491A"/>
    <w:rsid w:val="00005799"/>
    <w:rsid w:val="0000783A"/>
    <w:rsid w:val="00007DB3"/>
    <w:rsid w:val="00010F73"/>
    <w:rsid w:val="00013B13"/>
    <w:rsid w:val="00015D89"/>
    <w:rsid w:val="00016F33"/>
    <w:rsid w:val="0002640D"/>
    <w:rsid w:val="00034372"/>
    <w:rsid w:val="00034C7F"/>
    <w:rsid w:val="00046991"/>
    <w:rsid w:val="00055274"/>
    <w:rsid w:val="0006034B"/>
    <w:rsid w:val="0006262C"/>
    <w:rsid w:val="000629BF"/>
    <w:rsid w:val="00070FCF"/>
    <w:rsid w:val="00092B79"/>
    <w:rsid w:val="000936B6"/>
    <w:rsid w:val="000A3246"/>
    <w:rsid w:val="000A7CA2"/>
    <w:rsid w:val="000B72A6"/>
    <w:rsid w:val="000C08A3"/>
    <w:rsid w:val="000C53A7"/>
    <w:rsid w:val="000C707C"/>
    <w:rsid w:val="000D1347"/>
    <w:rsid w:val="000D24AF"/>
    <w:rsid w:val="000D4960"/>
    <w:rsid w:val="000D5C36"/>
    <w:rsid w:val="000E4370"/>
    <w:rsid w:val="000F0183"/>
    <w:rsid w:val="000F416A"/>
    <w:rsid w:val="000F418A"/>
    <w:rsid w:val="00102518"/>
    <w:rsid w:val="00104495"/>
    <w:rsid w:val="00132A33"/>
    <w:rsid w:val="0014658C"/>
    <w:rsid w:val="00156D29"/>
    <w:rsid w:val="0015719A"/>
    <w:rsid w:val="00160FB9"/>
    <w:rsid w:val="00170E27"/>
    <w:rsid w:val="001743ED"/>
    <w:rsid w:val="001776E4"/>
    <w:rsid w:val="001843E1"/>
    <w:rsid w:val="001845A2"/>
    <w:rsid w:val="00185C13"/>
    <w:rsid w:val="00197292"/>
    <w:rsid w:val="001A4817"/>
    <w:rsid w:val="001B7B92"/>
    <w:rsid w:val="001D3598"/>
    <w:rsid w:val="001D3D9A"/>
    <w:rsid w:val="001D50FF"/>
    <w:rsid w:val="001E6DC0"/>
    <w:rsid w:val="001F3E34"/>
    <w:rsid w:val="00201BFC"/>
    <w:rsid w:val="00207C07"/>
    <w:rsid w:val="00216D65"/>
    <w:rsid w:val="0022470A"/>
    <w:rsid w:val="00232232"/>
    <w:rsid w:val="0024509E"/>
    <w:rsid w:val="00257FC2"/>
    <w:rsid w:val="0026415D"/>
    <w:rsid w:val="00276855"/>
    <w:rsid w:val="0028205D"/>
    <w:rsid w:val="00285A82"/>
    <w:rsid w:val="0029082C"/>
    <w:rsid w:val="0029660A"/>
    <w:rsid w:val="002A7F23"/>
    <w:rsid w:val="002C0DE3"/>
    <w:rsid w:val="002F441D"/>
    <w:rsid w:val="002F77FA"/>
    <w:rsid w:val="00316B7F"/>
    <w:rsid w:val="00317F9E"/>
    <w:rsid w:val="003222B8"/>
    <w:rsid w:val="00324322"/>
    <w:rsid w:val="0033711C"/>
    <w:rsid w:val="00364E90"/>
    <w:rsid w:val="003746D6"/>
    <w:rsid w:val="00374D09"/>
    <w:rsid w:val="0038109D"/>
    <w:rsid w:val="00390B83"/>
    <w:rsid w:val="003A0AB5"/>
    <w:rsid w:val="003A26C1"/>
    <w:rsid w:val="003A4C37"/>
    <w:rsid w:val="003B2C8C"/>
    <w:rsid w:val="003B6A52"/>
    <w:rsid w:val="003C3269"/>
    <w:rsid w:val="003C6A4E"/>
    <w:rsid w:val="003C7A06"/>
    <w:rsid w:val="003D2DBA"/>
    <w:rsid w:val="003E00F6"/>
    <w:rsid w:val="003E5ADB"/>
    <w:rsid w:val="003F7885"/>
    <w:rsid w:val="00403776"/>
    <w:rsid w:val="00403FA6"/>
    <w:rsid w:val="00411AD0"/>
    <w:rsid w:val="0041202A"/>
    <w:rsid w:val="004241BF"/>
    <w:rsid w:val="00424498"/>
    <w:rsid w:val="00437E23"/>
    <w:rsid w:val="004565B2"/>
    <w:rsid w:val="004657D8"/>
    <w:rsid w:val="0048606D"/>
    <w:rsid w:val="004A0016"/>
    <w:rsid w:val="004B32DF"/>
    <w:rsid w:val="004B3D7E"/>
    <w:rsid w:val="004C5797"/>
    <w:rsid w:val="004D60FF"/>
    <w:rsid w:val="004E0DA1"/>
    <w:rsid w:val="004E1610"/>
    <w:rsid w:val="004E735A"/>
    <w:rsid w:val="004F237A"/>
    <w:rsid w:val="004F39AA"/>
    <w:rsid w:val="004F7F5E"/>
    <w:rsid w:val="005061CC"/>
    <w:rsid w:val="00514FB8"/>
    <w:rsid w:val="0053051D"/>
    <w:rsid w:val="00537BD4"/>
    <w:rsid w:val="00541FB5"/>
    <w:rsid w:val="00542458"/>
    <w:rsid w:val="00542690"/>
    <w:rsid w:val="00544791"/>
    <w:rsid w:val="005519F1"/>
    <w:rsid w:val="00552BEB"/>
    <w:rsid w:val="00557C62"/>
    <w:rsid w:val="00565BB6"/>
    <w:rsid w:val="005756FC"/>
    <w:rsid w:val="00580D4D"/>
    <w:rsid w:val="00583FB6"/>
    <w:rsid w:val="00592D2F"/>
    <w:rsid w:val="005A4A51"/>
    <w:rsid w:val="005A55F5"/>
    <w:rsid w:val="005B4AD2"/>
    <w:rsid w:val="005C7A5E"/>
    <w:rsid w:val="005E380E"/>
    <w:rsid w:val="005E439F"/>
    <w:rsid w:val="005E7681"/>
    <w:rsid w:val="005F1F9D"/>
    <w:rsid w:val="005F4A28"/>
    <w:rsid w:val="005F6A0B"/>
    <w:rsid w:val="0060104E"/>
    <w:rsid w:val="00614EED"/>
    <w:rsid w:val="00617297"/>
    <w:rsid w:val="0062118D"/>
    <w:rsid w:val="00632543"/>
    <w:rsid w:val="006365AF"/>
    <w:rsid w:val="006379C2"/>
    <w:rsid w:val="00642563"/>
    <w:rsid w:val="006431B7"/>
    <w:rsid w:val="00667C9A"/>
    <w:rsid w:val="00676F45"/>
    <w:rsid w:val="00677116"/>
    <w:rsid w:val="0068236B"/>
    <w:rsid w:val="00687DB3"/>
    <w:rsid w:val="00691DCC"/>
    <w:rsid w:val="00691E32"/>
    <w:rsid w:val="00696E22"/>
    <w:rsid w:val="0069753C"/>
    <w:rsid w:val="006A2638"/>
    <w:rsid w:val="006A3894"/>
    <w:rsid w:val="006A4FB8"/>
    <w:rsid w:val="006A5BF2"/>
    <w:rsid w:val="006C14BC"/>
    <w:rsid w:val="006D05C4"/>
    <w:rsid w:val="006D246E"/>
    <w:rsid w:val="006D2E88"/>
    <w:rsid w:val="006E3A06"/>
    <w:rsid w:val="006E7E2F"/>
    <w:rsid w:val="00700CAC"/>
    <w:rsid w:val="00707C5D"/>
    <w:rsid w:val="00716265"/>
    <w:rsid w:val="0071650F"/>
    <w:rsid w:val="00717596"/>
    <w:rsid w:val="0072156A"/>
    <w:rsid w:val="0072709F"/>
    <w:rsid w:val="007359BB"/>
    <w:rsid w:val="00735B54"/>
    <w:rsid w:val="007445D1"/>
    <w:rsid w:val="007548C8"/>
    <w:rsid w:val="00763C84"/>
    <w:rsid w:val="00763FA8"/>
    <w:rsid w:val="00764093"/>
    <w:rsid w:val="007712DF"/>
    <w:rsid w:val="00773789"/>
    <w:rsid w:val="00780C4A"/>
    <w:rsid w:val="00783810"/>
    <w:rsid w:val="00792D6D"/>
    <w:rsid w:val="007A66D4"/>
    <w:rsid w:val="007A6B2E"/>
    <w:rsid w:val="007A77C0"/>
    <w:rsid w:val="007B1AAF"/>
    <w:rsid w:val="007C1A73"/>
    <w:rsid w:val="007C5EFF"/>
    <w:rsid w:val="007D0E6E"/>
    <w:rsid w:val="007D200E"/>
    <w:rsid w:val="007D22C1"/>
    <w:rsid w:val="007E0D0F"/>
    <w:rsid w:val="007F33D3"/>
    <w:rsid w:val="007F51B6"/>
    <w:rsid w:val="007F7065"/>
    <w:rsid w:val="00802EEF"/>
    <w:rsid w:val="00804B86"/>
    <w:rsid w:val="00821A37"/>
    <w:rsid w:val="008325B9"/>
    <w:rsid w:val="00844BFD"/>
    <w:rsid w:val="008633D7"/>
    <w:rsid w:val="00864245"/>
    <w:rsid w:val="00865528"/>
    <w:rsid w:val="00872C5A"/>
    <w:rsid w:val="00881051"/>
    <w:rsid w:val="00890DF5"/>
    <w:rsid w:val="0089259A"/>
    <w:rsid w:val="00894580"/>
    <w:rsid w:val="008A5757"/>
    <w:rsid w:val="008C533E"/>
    <w:rsid w:val="008C73E3"/>
    <w:rsid w:val="008D3774"/>
    <w:rsid w:val="008D6928"/>
    <w:rsid w:val="008F4CA6"/>
    <w:rsid w:val="008F71C7"/>
    <w:rsid w:val="00915758"/>
    <w:rsid w:val="009175A8"/>
    <w:rsid w:val="00921AA6"/>
    <w:rsid w:val="00924749"/>
    <w:rsid w:val="009264F7"/>
    <w:rsid w:val="00931995"/>
    <w:rsid w:val="0094435C"/>
    <w:rsid w:val="00954915"/>
    <w:rsid w:val="0095567D"/>
    <w:rsid w:val="00957071"/>
    <w:rsid w:val="00975562"/>
    <w:rsid w:val="00984FA2"/>
    <w:rsid w:val="00990507"/>
    <w:rsid w:val="00992E87"/>
    <w:rsid w:val="00997DDE"/>
    <w:rsid w:val="009B5836"/>
    <w:rsid w:val="009C698D"/>
    <w:rsid w:val="009D14D3"/>
    <w:rsid w:val="009D6307"/>
    <w:rsid w:val="009E4958"/>
    <w:rsid w:val="009F54FB"/>
    <w:rsid w:val="00A2009B"/>
    <w:rsid w:val="00A27B05"/>
    <w:rsid w:val="00A30085"/>
    <w:rsid w:val="00A321BD"/>
    <w:rsid w:val="00A35546"/>
    <w:rsid w:val="00A4035B"/>
    <w:rsid w:val="00A40D8B"/>
    <w:rsid w:val="00A625C5"/>
    <w:rsid w:val="00A66D70"/>
    <w:rsid w:val="00A84B50"/>
    <w:rsid w:val="00A87D20"/>
    <w:rsid w:val="00A932A3"/>
    <w:rsid w:val="00AA41C6"/>
    <w:rsid w:val="00AB0905"/>
    <w:rsid w:val="00AB2516"/>
    <w:rsid w:val="00AB5C27"/>
    <w:rsid w:val="00AB760A"/>
    <w:rsid w:val="00AE13E1"/>
    <w:rsid w:val="00AE30F3"/>
    <w:rsid w:val="00AE6939"/>
    <w:rsid w:val="00AF4FD3"/>
    <w:rsid w:val="00AF691C"/>
    <w:rsid w:val="00B004E8"/>
    <w:rsid w:val="00B04717"/>
    <w:rsid w:val="00B12C71"/>
    <w:rsid w:val="00B27B14"/>
    <w:rsid w:val="00B4188C"/>
    <w:rsid w:val="00B4664C"/>
    <w:rsid w:val="00B64071"/>
    <w:rsid w:val="00B72914"/>
    <w:rsid w:val="00B76A51"/>
    <w:rsid w:val="00B871C5"/>
    <w:rsid w:val="00B87410"/>
    <w:rsid w:val="00B93B5F"/>
    <w:rsid w:val="00BA2991"/>
    <w:rsid w:val="00BA4A50"/>
    <w:rsid w:val="00BC437F"/>
    <w:rsid w:val="00BC561C"/>
    <w:rsid w:val="00BD295C"/>
    <w:rsid w:val="00BD2ADA"/>
    <w:rsid w:val="00BD345E"/>
    <w:rsid w:val="00BD561A"/>
    <w:rsid w:val="00BD77F0"/>
    <w:rsid w:val="00BF03FB"/>
    <w:rsid w:val="00C00672"/>
    <w:rsid w:val="00C011C4"/>
    <w:rsid w:val="00C14988"/>
    <w:rsid w:val="00C14D5C"/>
    <w:rsid w:val="00C165BB"/>
    <w:rsid w:val="00C16E1F"/>
    <w:rsid w:val="00C24A62"/>
    <w:rsid w:val="00C3074F"/>
    <w:rsid w:val="00C340B7"/>
    <w:rsid w:val="00C373DF"/>
    <w:rsid w:val="00C37E76"/>
    <w:rsid w:val="00C42BA3"/>
    <w:rsid w:val="00C510FD"/>
    <w:rsid w:val="00C64DCD"/>
    <w:rsid w:val="00C66DE6"/>
    <w:rsid w:val="00C66E36"/>
    <w:rsid w:val="00C67F36"/>
    <w:rsid w:val="00C80D15"/>
    <w:rsid w:val="00C82D65"/>
    <w:rsid w:val="00C90DFD"/>
    <w:rsid w:val="00C92118"/>
    <w:rsid w:val="00C95A3B"/>
    <w:rsid w:val="00CA72B1"/>
    <w:rsid w:val="00CA79AB"/>
    <w:rsid w:val="00CA7D89"/>
    <w:rsid w:val="00CB0366"/>
    <w:rsid w:val="00CB3FB1"/>
    <w:rsid w:val="00CB60F4"/>
    <w:rsid w:val="00CC0C30"/>
    <w:rsid w:val="00CC2A07"/>
    <w:rsid w:val="00CD56BB"/>
    <w:rsid w:val="00CF1CF5"/>
    <w:rsid w:val="00CF4E3C"/>
    <w:rsid w:val="00D1434A"/>
    <w:rsid w:val="00D15C1C"/>
    <w:rsid w:val="00D25FA8"/>
    <w:rsid w:val="00D31B7A"/>
    <w:rsid w:val="00D31FF7"/>
    <w:rsid w:val="00D55A21"/>
    <w:rsid w:val="00D71729"/>
    <w:rsid w:val="00D7202E"/>
    <w:rsid w:val="00D72C2E"/>
    <w:rsid w:val="00D93321"/>
    <w:rsid w:val="00D96A49"/>
    <w:rsid w:val="00DA05C1"/>
    <w:rsid w:val="00DA2FC3"/>
    <w:rsid w:val="00DA5C04"/>
    <w:rsid w:val="00DB2824"/>
    <w:rsid w:val="00DB47D0"/>
    <w:rsid w:val="00DB7B31"/>
    <w:rsid w:val="00DC00A5"/>
    <w:rsid w:val="00DE219E"/>
    <w:rsid w:val="00DE2E89"/>
    <w:rsid w:val="00DF5951"/>
    <w:rsid w:val="00E02D61"/>
    <w:rsid w:val="00E1254B"/>
    <w:rsid w:val="00E219DE"/>
    <w:rsid w:val="00E25C16"/>
    <w:rsid w:val="00E25CF9"/>
    <w:rsid w:val="00E269CC"/>
    <w:rsid w:val="00E26B30"/>
    <w:rsid w:val="00E27B32"/>
    <w:rsid w:val="00E33230"/>
    <w:rsid w:val="00E45D7D"/>
    <w:rsid w:val="00E60E15"/>
    <w:rsid w:val="00E62AAE"/>
    <w:rsid w:val="00E63856"/>
    <w:rsid w:val="00E67C45"/>
    <w:rsid w:val="00E74A08"/>
    <w:rsid w:val="00E763AA"/>
    <w:rsid w:val="00E81974"/>
    <w:rsid w:val="00E935C9"/>
    <w:rsid w:val="00EA1573"/>
    <w:rsid w:val="00EB135E"/>
    <w:rsid w:val="00EB4DB5"/>
    <w:rsid w:val="00EC1930"/>
    <w:rsid w:val="00EC5168"/>
    <w:rsid w:val="00ED490E"/>
    <w:rsid w:val="00ED4F83"/>
    <w:rsid w:val="00EE425B"/>
    <w:rsid w:val="00EE47D1"/>
    <w:rsid w:val="00EF0E11"/>
    <w:rsid w:val="00EF3850"/>
    <w:rsid w:val="00EF60F3"/>
    <w:rsid w:val="00F149C6"/>
    <w:rsid w:val="00F15AE7"/>
    <w:rsid w:val="00F15D95"/>
    <w:rsid w:val="00F2153C"/>
    <w:rsid w:val="00F23223"/>
    <w:rsid w:val="00F304E8"/>
    <w:rsid w:val="00F3097B"/>
    <w:rsid w:val="00F33117"/>
    <w:rsid w:val="00F35394"/>
    <w:rsid w:val="00F46EAD"/>
    <w:rsid w:val="00F54FE5"/>
    <w:rsid w:val="00F84D18"/>
    <w:rsid w:val="00F97BBC"/>
    <w:rsid w:val="00FA1F8C"/>
    <w:rsid w:val="00FA6EC5"/>
    <w:rsid w:val="00FA794C"/>
    <w:rsid w:val="00FB6985"/>
    <w:rsid w:val="00FB6E74"/>
    <w:rsid w:val="00FC077E"/>
    <w:rsid w:val="00FE7C1C"/>
    <w:rsid w:val="00FF0F60"/>
    <w:rsid w:val="00FF5218"/>
    <w:rsid w:val="00FF7AA5"/>
    <w:rsid w:val="7BFE196D"/>
    <w:rsid w:val="7ECF85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rPr>
      <w:rFonts w:ascii="Calibri" w:hAnsi="Calibri" w:cs="Arial"/>
      <w:lang w:val="uk-UA" w:eastAsia="uk-UA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 w:line="276" w:lineRule="auto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Balloon Text"/>
    <w:basedOn w:val="1"/>
    <w:link w:val="34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9">
    <w:name w:val="Body Text 2"/>
    <w:basedOn w:val="1"/>
    <w:link w:val="25"/>
    <w:semiHidden/>
    <w:unhideWhenUsed/>
    <w:uiPriority w:val="99"/>
    <w:pPr>
      <w:spacing w:after="120" w:line="480" w:lineRule="auto"/>
    </w:pPr>
  </w:style>
  <w:style w:type="character" w:styleId="10">
    <w:name w:val="annotation reference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36"/>
    <w:semiHidden/>
    <w:unhideWhenUsed/>
    <w:uiPriority w:val="99"/>
  </w:style>
  <w:style w:type="paragraph" w:styleId="12">
    <w:name w:val="annotation subject"/>
    <w:basedOn w:val="11"/>
    <w:next w:val="11"/>
    <w:link w:val="37"/>
    <w:semiHidden/>
    <w:unhideWhenUsed/>
    <w:uiPriority w:val="99"/>
    <w:rPr>
      <w:b/>
      <w:bCs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FollowedHyperlink"/>
    <w:semiHidden/>
    <w:unhideWhenUsed/>
    <w:uiPriority w:val="99"/>
    <w:rPr>
      <w:color w:val="954F72"/>
      <w:u w:val="single"/>
    </w:rPr>
  </w:style>
  <w:style w:type="paragraph" w:styleId="15">
    <w:name w:val="footer"/>
    <w:basedOn w:val="1"/>
    <w:link w:val="33"/>
    <w:unhideWhenUsed/>
    <w:uiPriority w:val="99"/>
    <w:pPr>
      <w:tabs>
        <w:tab w:val="center" w:pos="4819"/>
        <w:tab w:val="right" w:pos="9639"/>
      </w:tabs>
    </w:pPr>
  </w:style>
  <w:style w:type="paragraph" w:styleId="16">
    <w:name w:val="header"/>
    <w:basedOn w:val="1"/>
    <w:link w:val="32"/>
    <w:unhideWhenUsed/>
    <w:uiPriority w:val="99"/>
    <w:pPr>
      <w:tabs>
        <w:tab w:val="center" w:pos="4819"/>
        <w:tab w:val="right" w:pos="9639"/>
      </w:tabs>
    </w:pPr>
  </w:style>
  <w:style w:type="character" w:styleId="17">
    <w:name w:val="Hyperlink"/>
    <w:unhideWhenUsed/>
    <w:uiPriority w:val="99"/>
    <w:rPr>
      <w:color w:val="0000FF"/>
      <w:u w:val="single"/>
    </w:rPr>
  </w:style>
  <w:style w:type="table" w:styleId="18">
    <w:name w:val="Table Grid"/>
    <w:basedOn w:val="6"/>
    <w:uiPriority w:val="39"/>
    <w:pPr>
      <w:spacing w:after="0" w:line="240" w:lineRule="auto"/>
    </w:pPr>
    <w:rPr>
      <w:rFonts w:ascii="Calibri" w:hAnsi="Calibri" w:cs="Arial"/>
      <w:sz w:val="20"/>
      <w:szCs w:val="20"/>
      <w:lang w:eastAsia="uk-UA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19">
    <w:name w:val="Title"/>
    <w:basedOn w:val="1"/>
    <w:link w:val="29"/>
    <w:qFormat/>
    <w:uiPriority w:val="0"/>
    <w:pPr>
      <w:jc w:val="center"/>
    </w:pPr>
    <w:rPr>
      <w:rFonts w:ascii="Arial" w:hAnsi="Arial" w:eastAsia="Times New Roman" w:cs="Times New Roman"/>
      <w:sz w:val="36"/>
      <w:lang w:val="ru-RU" w:eastAsia="ru-RU"/>
    </w:rPr>
  </w:style>
  <w:style w:type="paragraph" w:styleId="2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character" w:customStyle="1" w:styleId="21">
    <w:name w:val="rvts0"/>
    <w:uiPriority w:val="0"/>
  </w:style>
  <w:style w:type="character" w:customStyle="1" w:styleId="22">
    <w:name w:val="Основний текст_"/>
    <w:link w:val="23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23">
    <w:name w:val="Основний текст1"/>
    <w:basedOn w:val="1"/>
    <w:link w:val="22"/>
    <w:uiPriority w:val="0"/>
    <w:pPr>
      <w:shd w:val="clear" w:color="auto" w:fill="FFFFFF"/>
      <w:spacing w:line="322" w:lineRule="exact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24">
    <w:name w:val="Основний текст Знак"/>
    <w:link w:val="8"/>
    <w:uiPriority w:val="1"/>
    <w:rPr>
      <w:rFonts w:ascii="Times New Roman" w:hAnsi="Times New Roman" w:eastAsia="Times New Roman"/>
      <w:sz w:val="24"/>
      <w:szCs w:val="24"/>
      <w:lang w:val="en-US" w:bidi="en-US"/>
    </w:rPr>
  </w:style>
  <w:style w:type="character" w:customStyle="1" w:styleId="25">
    <w:name w:val="Основний текст 2 Знак"/>
    <w:link w:val="9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26">
    <w:name w:val="Заголовок 1 Знак"/>
    <w:link w:val="2"/>
    <w:uiPriority w:val="9"/>
    <w:rPr>
      <w:rFonts w:ascii="Cambria" w:hAnsi="Cambria" w:eastAsia="Times New Roman"/>
      <w:b/>
      <w:bCs/>
      <w:kern w:val="32"/>
      <w:sz w:val="32"/>
      <w:szCs w:val="32"/>
    </w:rPr>
  </w:style>
  <w:style w:type="character" w:customStyle="1" w:styleId="27">
    <w:name w:val="Заголовок 2 Знак"/>
    <w:link w:val="3"/>
    <w:uiPriority w:val="9"/>
    <w:rPr>
      <w:rFonts w:ascii="Cambria" w:hAnsi="Cambria" w:eastAsia="Times New Roman" w:cs="Times New Roman"/>
      <w:b/>
      <w:bCs/>
      <w:color w:val="4F81BD"/>
      <w:sz w:val="26"/>
      <w:szCs w:val="26"/>
      <w:lang w:eastAsia="uk-UA"/>
    </w:rPr>
  </w:style>
  <w:style w:type="character" w:customStyle="1" w:styleId="28">
    <w:name w:val="Заголовок 3 Знак"/>
    <w:link w:val="4"/>
    <w:uiPriority w:val="0"/>
    <w:rPr>
      <w:rFonts w:ascii="Cambria" w:hAnsi="Cambria" w:eastAsia="Times New Roman" w:cs="Times New Roman"/>
      <w:b/>
      <w:bCs/>
      <w:color w:val="4F81BD"/>
      <w:sz w:val="20"/>
      <w:szCs w:val="20"/>
      <w:lang w:eastAsia="uk-UA"/>
    </w:rPr>
  </w:style>
  <w:style w:type="character" w:customStyle="1" w:styleId="29">
    <w:name w:val="Назва Знак"/>
    <w:link w:val="19"/>
    <w:uiPriority w:val="0"/>
    <w:rPr>
      <w:rFonts w:eastAsia="Times New Roman"/>
      <w:sz w:val="36"/>
      <w:szCs w:val="20"/>
      <w:lang w:val="ru-RU" w:eastAsia="ru-RU"/>
    </w:rPr>
  </w:style>
  <w:style w:type="character" w:customStyle="1" w:styleId="30">
    <w:name w:val="Основний текст (2)_"/>
    <w:link w:val="31"/>
    <w:uiPriority w:val="0"/>
    <w:rPr>
      <w:rFonts w:ascii="Times New Roman" w:hAnsi="Times New Roman" w:eastAsia="Times New Roman"/>
      <w:sz w:val="27"/>
      <w:szCs w:val="27"/>
      <w:shd w:val="clear" w:color="auto" w:fill="FFFFFF"/>
    </w:rPr>
  </w:style>
  <w:style w:type="paragraph" w:customStyle="1" w:styleId="31">
    <w:name w:val="Основний текст (2)"/>
    <w:basedOn w:val="1"/>
    <w:link w:val="30"/>
    <w:uiPriority w:val="0"/>
    <w:pPr>
      <w:shd w:val="clear" w:color="auto" w:fill="FFFFFF"/>
      <w:spacing w:after="3540" w:line="322" w:lineRule="exact"/>
      <w:jc w:val="center"/>
    </w:pPr>
    <w:rPr>
      <w:rFonts w:ascii="Times New Roman" w:hAnsi="Times New Roman" w:eastAsia="Times New Roman" w:cs="Times New Roman"/>
      <w:sz w:val="27"/>
      <w:szCs w:val="27"/>
      <w:lang w:eastAsia="en-US"/>
    </w:rPr>
  </w:style>
  <w:style w:type="character" w:customStyle="1" w:styleId="32">
    <w:name w:val="Верхній колонтитул Знак"/>
    <w:link w:val="16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3">
    <w:name w:val="Нижній колонтитул Знак"/>
    <w:link w:val="15"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4">
    <w:name w:val="Текст у виносці Знак"/>
    <w:link w:val="7"/>
    <w:semiHidden/>
    <w:uiPriority w:val="99"/>
    <w:rPr>
      <w:rFonts w:ascii="Tahoma" w:hAnsi="Tahoma" w:cs="Tahoma"/>
      <w:sz w:val="16"/>
      <w:szCs w:val="16"/>
      <w:lang w:eastAsia="uk-UA"/>
    </w:rPr>
  </w:style>
  <w:style w:type="paragraph" w:customStyle="1" w:styleId="35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val="ru-RU" w:eastAsia="en-US"/>
    </w:rPr>
  </w:style>
  <w:style w:type="character" w:customStyle="1" w:styleId="36">
    <w:name w:val="Текст примітки Знак"/>
    <w:link w:val="11"/>
    <w:semiHidden/>
    <w:uiPriority w:val="99"/>
    <w:rPr>
      <w:rFonts w:ascii="Calibri" w:hAnsi="Calibri" w:cs="Arial"/>
      <w:sz w:val="20"/>
      <w:szCs w:val="20"/>
      <w:lang w:eastAsia="uk-UA"/>
    </w:rPr>
  </w:style>
  <w:style w:type="character" w:customStyle="1" w:styleId="37">
    <w:name w:val="Тема примітки Знак"/>
    <w:link w:val="12"/>
    <w:semiHidden/>
    <w:uiPriority w:val="99"/>
    <w:rPr>
      <w:rFonts w:ascii="Calibri" w:hAnsi="Calibri" w:cs="Arial"/>
      <w:b/>
      <w:bCs/>
      <w:sz w:val="20"/>
      <w:szCs w:val="20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Харьковский национальный экономический университет</Company>
  <Pages>2</Pages>
  <Words>560</Words>
  <Characters>3198</Characters>
  <Lines>26</Lines>
  <Paragraphs>7</Paragraphs>
  <TotalTime>0</TotalTime>
  <ScaleCrop>false</ScaleCrop>
  <LinksUpToDate>false</LinksUpToDate>
  <CharactersWithSpaces>3751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2024-05-14T14:34:00Z</dcterms:created>
  <dc:creator>Методический отдел</dc:creator>
  <cp:lastModifiedBy>Ольга Протасенко</cp:lastModifiedBy>
  <cp:lastPrinted>2020-08-27T10:01:00Z</cp:lastPrinted>
  <dcterms:modified xsi:type="dcterms:W3CDTF">2024-05-26T10:02:26Z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