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07162" w14:textId="77777777" w:rsidR="003C1477" w:rsidRDefault="000027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Силабус навчальної дисципліни</w:t>
      </w:r>
    </w:p>
    <w:p w14:paraId="7E4ABAA1" w14:textId="77777777" w:rsidR="003C1477" w:rsidRDefault="000027C6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«Устаткування закладів готельно-ресторанного господарства»</w:t>
      </w:r>
    </w:p>
    <w:p w14:paraId="13E6A069" w14:textId="77777777" w:rsidR="003C1477" w:rsidRDefault="003C1477"/>
    <w:tbl>
      <w:tblPr>
        <w:tblStyle w:val="Style45"/>
        <w:tblW w:w="9498" w:type="dxa"/>
        <w:tblInd w:w="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237"/>
      </w:tblGrid>
      <w:tr w:rsidR="003C1477" w14:paraId="52B5F979" w14:textId="77777777">
        <w:trPr>
          <w:trHeight w:val="20"/>
        </w:trPr>
        <w:tc>
          <w:tcPr>
            <w:tcW w:w="3261" w:type="dxa"/>
          </w:tcPr>
          <w:p w14:paraId="11A4A19B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237" w:type="dxa"/>
          </w:tcPr>
          <w:p w14:paraId="73D87964" w14:textId="477604D4" w:rsidR="003C1477" w:rsidRDefault="00571FC6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1F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J2 Готельно-ресторанна справа та кейтеринг</w:t>
            </w:r>
          </w:p>
        </w:tc>
      </w:tr>
      <w:tr w:rsidR="003C1477" w14:paraId="5764D2A4" w14:textId="77777777">
        <w:trPr>
          <w:trHeight w:val="20"/>
        </w:trPr>
        <w:tc>
          <w:tcPr>
            <w:tcW w:w="3261" w:type="dxa"/>
          </w:tcPr>
          <w:p w14:paraId="2A307272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237" w:type="dxa"/>
          </w:tcPr>
          <w:p w14:paraId="1FA350F0" w14:textId="0C6C383C" w:rsidR="003C1477" w:rsidRDefault="00BC764C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7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Готельно-ресторанна справа</w:t>
            </w:r>
            <w:bookmarkStart w:id="0" w:name="_GoBack"/>
            <w:bookmarkEnd w:id="0"/>
          </w:p>
        </w:tc>
      </w:tr>
      <w:tr w:rsidR="003C1477" w14:paraId="2E7BF1CF" w14:textId="77777777">
        <w:trPr>
          <w:trHeight w:val="20"/>
        </w:trPr>
        <w:tc>
          <w:tcPr>
            <w:tcW w:w="3261" w:type="dxa"/>
          </w:tcPr>
          <w:p w14:paraId="51F1B40B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237" w:type="dxa"/>
          </w:tcPr>
          <w:p w14:paraId="4094FB5D" w14:textId="77777777" w:rsidR="003C1477" w:rsidRDefault="000027C6">
            <w:pPr>
              <w:widowControl w:val="0"/>
              <w:spacing w:before="1"/>
              <w:ind w:leftChars="30" w:left="60" w:right="1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Перший (бакалаврський) рівень вищої освіти</w:t>
            </w:r>
          </w:p>
        </w:tc>
      </w:tr>
      <w:tr w:rsidR="003C1477" w14:paraId="58959446" w14:textId="77777777">
        <w:trPr>
          <w:trHeight w:val="20"/>
        </w:trPr>
        <w:tc>
          <w:tcPr>
            <w:tcW w:w="3261" w:type="dxa"/>
          </w:tcPr>
          <w:p w14:paraId="63F84F90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237" w:type="dxa"/>
            <w:vAlign w:val="center"/>
          </w:tcPr>
          <w:p w14:paraId="48113E73" w14:textId="77777777" w:rsidR="003C1477" w:rsidRDefault="000027C6">
            <w:pPr>
              <w:widowControl w:val="0"/>
              <w:ind w:leftChars="30" w:left="60" w:right="17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Обов’язкова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1477" w14:paraId="5AB001E3" w14:textId="77777777">
        <w:trPr>
          <w:trHeight w:val="20"/>
        </w:trPr>
        <w:tc>
          <w:tcPr>
            <w:tcW w:w="3261" w:type="dxa"/>
          </w:tcPr>
          <w:p w14:paraId="7D661ABE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237" w:type="dxa"/>
            <w:vAlign w:val="center"/>
          </w:tcPr>
          <w:p w14:paraId="511CD8A5" w14:textId="77777777" w:rsidR="003C1477" w:rsidRDefault="000027C6">
            <w:pPr>
              <w:widowControl w:val="0"/>
              <w:ind w:leftChars="30" w:left="60" w:right="170" w:firstLine="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Українська </w:t>
            </w:r>
          </w:p>
        </w:tc>
      </w:tr>
      <w:tr w:rsidR="003C1477" w14:paraId="07505BBF" w14:textId="77777777">
        <w:trPr>
          <w:trHeight w:val="20"/>
        </w:trPr>
        <w:tc>
          <w:tcPr>
            <w:tcW w:w="3261" w:type="dxa"/>
          </w:tcPr>
          <w:p w14:paraId="2D455A67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237" w:type="dxa"/>
          </w:tcPr>
          <w:p w14:paraId="58A9DB56" w14:textId="65E3D0F9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 курс, </w:t>
            </w:r>
            <w:r w:rsidR="00ED6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</w:tr>
      <w:tr w:rsidR="003C1477" w14:paraId="18CB9A64" w14:textId="77777777">
        <w:trPr>
          <w:trHeight w:val="20"/>
        </w:trPr>
        <w:tc>
          <w:tcPr>
            <w:tcW w:w="3261" w:type="dxa"/>
          </w:tcPr>
          <w:p w14:paraId="30DC5846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37" w:type="dxa"/>
          </w:tcPr>
          <w:p w14:paraId="10333D84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кредити</w:t>
            </w:r>
          </w:p>
        </w:tc>
      </w:tr>
      <w:tr w:rsidR="003C1477" w14:paraId="5F556694" w14:textId="77777777">
        <w:trPr>
          <w:trHeight w:val="20"/>
        </w:trPr>
        <w:tc>
          <w:tcPr>
            <w:tcW w:w="3261" w:type="dxa"/>
            <w:vMerge w:val="restart"/>
          </w:tcPr>
          <w:p w14:paraId="55EEB2F6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237" w:type="dxa"/>
          </w:tcPr>
          <w:p w14:paraId="41546FE4" w14:textId="56CA08FA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Лекції – </w:t>
            </w:r>
            <w:r w:rsidR="00ED6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год.  </w:t>
            </w:r>
          </w:p>
        </w:tc>
      </w:tr>
      <w:tr w:rsidR="003C1477" w14:paraId="3598E24B" w14:textId="77777777">
        <w:trPr>
          <w:trHeight w:val="20"/>
        </w:trPr>
        <w:tc>
          <w:tcPr>
            <w:tcW w:w="3261" w:type="dxa"/>
            <w:vMerge/>
          </w:tcPr>
          <w:p w14:paraId="6A4D130E" w14:textId="77777777" w:rsidR="003C1477" w:rsidRDefault="003C1477">
            <w:pPr>
              <w:widowControl w:val="0"/>
              <w:spacing w:line="276" w:lineRule="auto"/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14:paraId="29E0F161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Практичні (семінарські) – 16 год.</w:t>
            </w:r>
          </w:p>
        </w:tc>
      </w:tr>
      <w:tr w:rsidR="003C1477" w14:paraId="4F5BE6AE" w14:textId="77777777">
        <w:trPr>
          <w:trHeight w:val="20"/>
        </w:trPr>
        <w:tc>
          <w:tcPr>
            <w:tcW w:w="3261" w:type="dxa"/>
            <w:vMerge/>
          </w:tcPr>
          <w:p w14:paraId="452E18BC" w14:textId="77777777" w:rsidR="003C1477" w:rsidRDefault="003C1477">
            <w:pPr>
              <w:widowControl w:val="0"/>
              <w:spacing w:line="276" w:lineRule="auto"/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14:paraId="1477B4B3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Лабораторні – 8 год.</w:t>
            </w:r>
          </w:p>
        </w:tc>
      </w:tr>
      <w:tr w:rsidR="003C1477" w14:paraId="5E4C9DC7" w14:textId="77777777">
        <w:trPr>
          <w:trHeight w:val="20"/>
        </w:trPr>
        <w:tc>
          <w:tcPr>
            <w:tcW w:w="3261" w:type="dxa"/>
            <w:vMerge/>
          </w:tcPr>
          <w:p w14:paraId="13AD8F22" w14:textId="77777777" w:rsidR="003C1477" w:rsidRDefault="003C1477">
            <w:pPr>
              <w:widowControl w:val="0"/>
              <w:spacing w:line="276" w:lineRule="auto"/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14:paraId="0458D0BD" w14:textId="51866A79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 w:rsidR="00ED6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3C1477" w14:paraId="363876F8" w14:textId="77777777">
        <w:trPr>
          <w:trHeight w:val="20"/>
        </w:trPr>
        <w:tc>
          <w:tcPr>
            <w:tcW w:w="3261" w:type="dxa"/>
          </w:tcPr>
          <w:p w14:paraId="3C4DC132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237" w:type="dxa"/>
          </w:tcPr>
          <w:p w14:paraId="0DF97635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 w:rsidR="003C1477" w14:paraId="09BDB16C" w14:textId="77777777">
        <w:trPr>
          <w:trHeight w:val="20"/>
        </w:trPr>
        <w:tc>
          <w:tcPr>
            <w:tcW w:w="3261" w:type="dxa"/>
          </w:tcPr>
          <w:p w14:paraId="2F38C5E9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37" w:type="dxa"/>
          </w:tcPr>
          <w:p w14:paraId="300D4FDD" w14:textId="36C24B9F" w:rsidR="003C1477" w:rsidRDefault="00ED6EB8">
            <w:pPr>
              <w:ind w:leftChars="30" w:left="6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готельного, ресторанного бізнесу і крафтових технологій, ауд. 307 головного </w:t>
            </w:r>
            <w:r w:rsidRPr="00F80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корпусу, </w:t>
            </w:r>
            <w:r w:rsidRPr="00F80F47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hyperlink r:id="rId6" w:history="1">
              <w:r w:rsidRPr="00F80F47">
                <w:rPr>
                  <w:rStyle w:val="ac"/>
                  <w:rFonts w:ascii="Times New Roman" w:hAnsi="Times New Roman" w:cs="Times New Roman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3C1477" w14:paraId="54FCE442" w14:textId="77777777">
        <w:trPr>
          <w:trHeight w:val="20"/>
        </w:trPr>
        <w:tc>
          <w:tcPr>
            <w:tcW w:w="3261" w:type="dxa"/>
          </w:tcPr>
          <w:p w14:paraId="4D4C316F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237" w:type="dxa"/>
          </w:tcPr>
          <w:p w14:paraId="7F1147D0" w14:textId="0C4E1DF9" w:rsidR="003C1477" w:rsidRDefault="00ED6EB8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0C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Крамаренко Дмитро Павлович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</w:t>
            </w:r>
            <w:r w:rsidRPr="007622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.н., доцент</w:t>
            </w:r>
          </w:p>
        </w:tc>
      </w:tr>
      <w:tr w:rsidR="003C1477" w14:paraId="7351CA90" w14:textId="77777777">
        <w:trPr>
          <w:trHeight w:val="20"/>
        </w:trPr>
        <w:tc>
          <w:tcPr>
            <w:tcW w:w="3261" w:type="dxa"/>
          </w:tcPr>
          <w:p w14:paraId="04CD8ED3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14:paraId="5CECD5C5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237" w:type="dxa"/>
          </w:tcPr>
          <w:p w14:paraId="04D1CB59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+380507534570</w:t>
            </w:r>
          </w:p>
          <w:p w14:paraId="7F72D491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kramarenko_dp@ukr.net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C1477" w14:paraId="0A13A30D" w14:textId="77777777">
        <w:trPr>
          <w:trHeight w:val="20"/>
        </w:trPr>
        <w:tc>
          <w:tcPr>
            <w:tcW w:w="3261" w:type="dxa"/>
          </w:tcPr>
          <w:p w14:paraId="23D4FB50" w14:textId="77777777" w:rsidR="003C1477" w:rsidRDefault="000027C6">
            <w:pPr>
              <w:tabs>
                <w:tab w:val="center" w:pos="2157"/>
              </w:tabs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237" w:type="dxa"/>
          </w:tcPr>
          <w:p w14:paraId="6A45AC9A" w14:textId="77777777" w:rsidR="00ED6EB8" w:rsidRPr="00570C4D" w:rsidRDefault="00ED6EB8" w:rsidP="00ED6EB8">
            <w:pPr>
              <w:ind w:leftChars="30" w:left="60" w:rightChars="30" w:right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0C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Лекції: </w:t>
            </w:r>
            <w:hyperlink r:id="rId8">
              <w:r w:rsidRPr="00570C4D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згідно діючого розкладу занять</w:t>
              </w:r>
            </w:hyperlink>
          </w:p>
          <w:p w14:paraId="0DFB8297" w14:textId="77777777" w:rsidR="00ED6EB8" w:rsidRDefault="00ED6EB8" w:rsidP="00ED6EB8">
            <w:pPr>
              <w:ind w:leftChars="30" w:left="60" w:rightChars="30" w:right="60"/>
            </w:pPr>
            <w:r w:rsidRPr="00570C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9">
              <w:r w:rsidRPr="00570C4D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згідно діючого розкладу занять</w:t>
              </w:r>
            </w:hyperlink>
          </w:p>
          <w:p w14:paraId="4422E763" w14:textId="04CD8AE3" w:rsidR="003C1477" w:rsidRDefault="00ED6EB8" w:rsidP="00ED6EB8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0C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Лабораторні: </w:t>
            </w:r>
            <w:hyperlink r:id="rId10">
              <w:r w:rsidRPr="00570C4D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згідно діючого розкладу занять</w:t>
              </w:r>
            </w:hyperlink>
          </w:p>
        </w:tc>
      </w:tr>
      <w:tr w:rsidR="003C1477" w14:paraId="0414A7EF" w14:textId="77777777">
        <w:trPr>
          <w:trHeight w:val="20"/>
        </w:trPr>
        <w:tc>
          <w:tcPr>
            <w:tcW w:w="3261" w:type="dxa"/>
          </w:tcPr>
          <w:p w14:paraId="2E62D449" w14:textId="77777777" w:rsidR="003C1477" w:rsidRDefault="000027C6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237" w:type="dxa"/>
          </w:tcPr>
          <w:p w14:paraId="2076AE97" w14:textId="77777777" w:rsidR="003C1477" w:rsidRDefault="000027C6">
            <w:pPr>
              <w:ind w:leftChars="30" w:left="60" w:right="17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3C1477" w14:paraId="39264D6D" w14:textId="77777777">
        <w:trPr>
          <w:trHeight w:val="20"/>
        </w:trPr>
        <w:tc>
          <w:tcPr>
            <w:tcW w:w="9498" w:type="dxa"/>
            <w:gridSpan w:val="2"/>
          </w:tcPr>
          <w:p w14:paraId="277B1D78" w14:textId="77777777" w:rsidR="003C1477" w:rsidRDefault="000027C6">
            <w:pPr>
              <w:widowControl w:val="0"/>
              <w:ind w:leftChars="30" w:left="60" w:right="170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 набуття здобувачами необхідних знань і навичок щодо вибору, розміщення устаткування для готелів, а також навичок, пов'язаних з вибором, експлуатацією, розміщенням механічного, теплового, холодильного і торговельного устаткування для закладів ресторанного господарства; підготовка спеціалістів, спроможних знати й вирішувати питання використання нових видів машин і апаратів.</w:t>
            </w:r>
          </w:p>
        </w:tc>
      </w:tr>
      <w:tr w:rsidR="003C1477" w14:paraId="5B1B82C0" w14:textId="77777777">
        <w:trPr>
          <w:trHeight w:val="20"/>
        </w:trPr>
        <w:tc>
          <w:tcPr>
            <w:tcW w:w="9498" w:type="dxa"/>
            <w:gridSpan w:val="2"/>
          </w:tcPr>
          <w:p w14:paraId="0D75175B" w14:textId="77777777" w:rsidR="003C1477" w:rsidRDefault="000027C6">
            <w:pPr>
              <w:spacing w:beforeLines="30" w:before="72" w:afterLines="30" w:after="72"/>
              <w:ind w:leftChars="30" w:left="6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4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71"/>
              <w:gridCol w:w="4697"/>
            </w:tblGrid>
            <w:tr w:rsidR="003C1477" w14:paraId="4567178F" w14:textId="77777777">
              <w:trPr>
                <w:trHeight w:val="316"/>
              </w:trPr>
              <w:tc>
                <w:tcPr>
                  <w:tcW w:w="4838" w:type="dxa"/>
                </w:tcPr>
                <w:p w14:paraId="600DBFD8" w14:textId="77777777" w:rsidR="003C1477" w:rsidRDefault="000027C6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</w:tcPr>
                <w:p w14:paraId="0A85ADBE" w14:textId="77777777" w:rsidR="003C1477" w:rsidRDefault="000027C6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 w:rsidR="003C1477" w14:paraId="3FD7EB60" w14:textId="77777777">
              <w:tc>
                <w:tcPr>
                  <w:tcW w:w="4838" w:type="dxa"/>
                </w:tcPr>
                <w:p w14:paraId="1EFF9202" w14:textId="77777777" w:rsidR="003C1477" w:rsidRDefault="000027C6">
                  <w:pPr>
                    <w:widowControl w:val="0"/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position w:val="-1"/>
                      <w:sz w:val="24"/>
                      <w:szCs w:val="24"/>
                    </w:rPr>
                    <w:t xml:space="preserve">Вища та прикладна математика </w:t>
                  </w:r>
                </w:p>
                <w:p w14:paraId="4D910E06" w14:textId="77777777" w:rsidR="003C1477" w:rsidRDefault="000027C6">
                  <w:pPr>
                    <w:widowControl w:val="0"/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position w:val="-1"/>
                      <w:sz w:val="24"/>
                      <w:szCs w:val="24"/>
                    </w:rPr>
                    <w:t>Вступ до фаху</w:t>
                  </w:r>
                </w:p>
              </w:tc>
              <w:tc>
                <w:tcPr>
                  <w:tcW w:w="4762" w:type="dxa"/>
                </w:tcPr>
                <w:p w14:paraId="50D3D7F7" w14:textId="77777777" w:rsidR="003C1477" w:rsidRDefault="000027C6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Технологія продукії ресторанного господарства</w:t>
                  </w:r>
                </w:p>
                <w:p w14:paraId="6A110C20" w14:textId="77777777" w:rsidR="003C1477" w:rsidRDefault="000027C6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Організація готельного господарства</w:t>
                  </w:r>
                </w:p>
                <w:p w14:paraId="2B0B08F5" w14:textId="77777777" w:rsidR="003C1477" w:rsidRDefault="000027C6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Організація ресторанного господарства</w:t>
                  </w:r>
                </w:p>
                <w:p w14:paraId="616376F8" w14:textId="77777777" w:rsidR="003C1477" w:rsidRDefault="000027C6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Проєктування об'єктів готельно-ресторанного бізнесу</w:t>
                  </w:r>
                </w:p>
              </w:tc>
            </w:tr>
          </w:tbl>
          <w:p w14:paraId="596D8F33" w14:textId="77777777" w:rsidR="003C1477" w:rsidRDefault="003C1477">
            <w:pPr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77" w14:paraId="7A49DA94" w14:textId="77777777">
        <w:trPr>
          <w:trHeight w:val="20"/>
        </w:trPr>
        <w:tc>
          <w:tcPr>
            <w:tcW w:w="9498" w:type="dxa"/>
            <w:gridSpan w:val="2"/>
          </w:tcPr>
          <w:p w14:paraId="4973D6D1" w14:textId="77777777" w:rsidR="003C1477" w:rsidRDefault="000027C6">
            <w:pPr>
              <w:ind w:leftChars="30" w:left="6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14:paraId="7C04EC4F" w14:textId="77777777" w:rsidR="003C1477" w:rsidRDefault="000027C6">
            <w:pPr>
              <w:widowControl w:val="0"/>
              <w:ind w:leftChars="30" w:left="60" w:right="1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Змістовий модуль 1.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Устаткування закладів готельного господарства</w:t>
            </w:r>
          </w:p>
          <w:p w14:paraId="63EA917A" w14:textId="77777777" w:rsidR="003C1477" w:rsidRDefault="000027C6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1. Принципи підбору устаткування для надання готельних послуг.</w:t>
            </w:r>
          </w:p>
          <w:p w14:paraId="38DBDC0C" w14:textId="77777777" w:rsidR="003C1477" w:rsidRDefault="000027C6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Технологічне устаткування для прибирання, прання, хімічного чищення, аквачищення.</w:t>
            </w:r>
          </w:p>
          <w:p w14:paraId="65959352" w14:textId="77777777" w:rsidR="003C1477" w:rsidRDefault="000027C6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 Обладнання торгових закладів готельних комплексів.</w:t>
            </w:r>
          </w:p>
          <w:p w14:paraId="36419E43" w14:textId="77777777" w:rsidR="003C1477" w:rsidRDefault="000027C6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 Оснащення адміністративних та офісних приміщень готелів.</w:t>
            </w:r>
          </w:p>
          <w:p w14:paraId="0E613248" w14:textId="77777777" w:rsidR="003C1477" w:rsidRDefault="000027C6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Устаткування для послуг оздоровчого комплексу, спортивних розваг,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дозвілля в готелях, готельних комплексах.</w:t>
            </w:r>
          </w:p>
          <w:p w14:paraId="41D2A1A3" w14:textId="77777777" w:rsidR="003C1477" w:rsidRDefault="000027C6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6. Оснащення драйв-сервісу.</w:t>
            </w:r>
          </w:p>
          <w:p w14:paraId="488FCDDF" w14:textId="77777777" w:rsidR="003C1477" w:rsidRDefault="000027C6">
            <w:pPr>
              <w:widowControl w:val="0"/>
              <w:ind w:leftChars="30" w:left="60" w:right="1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Змістовий модуль 2.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Устаткування закладів ресторанного господарства</w:t>
            </w:r>
          </w:p>
          <w:p w14:paraId="4FD9ADD1" w14:textId="77777777" w:rsidR="003C1477" w:rsidRDefault="000027C6">
            <w:pPr>
              <w:widowControl w:val="0"/>
              <w:ind w:leftChars="30" w:left="60" w:right="1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7. Загальна характеристика механічного обладнання. Устаткування для механічної переробки гастрономічних продуктів у закладах ресторанного господарства.</w:t>
            </w:r>
          </w:p>
          <w:p w14:paraId="6CEE018A" w14:textId="77777777" w:rsidR="003C1477" w:rsidRDefault="000027C6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8. Загальна характеристика теплового обладнання.</w:t>
            </w:r>
          </w:p>
          <w:p w14:paraId="01BE0A71" w14:textId="77777777" w:rsidR="003C1477" w:rsidRDefault="000027C6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9. Допоміжне обладнання закладів ресторанного господарства.</w:t>
            </w:r>
          </w:p>
          <w:p w14:paraId="72A3358A" w14:textId="77777777" w:rsidR="003C1477" w:rsidRDefault="000027C6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10. Холодильне і торговельне устаткування закладів ресторанного господарства.</w:t>
            </w:r>
          </w:p>
        </w:tc>
      </w:tr>
      <w:tr w:rsidR="003C1477" w14:paraId="63A39662" w14:textId="77777777">
        <w:trPr>
          <w:trHeight w:val="20"/>
        </w:trPr>
        <w:tc>
          <w:tcPr>
            <w:tcW w:w="9498" w:type="dxa"/>
            <w:gridSpan w:val="2"/>
          </w:tcPr>
          <w:p w14:paraId="7E5362D0" w14:textId="77777777" w:rsidR="003C1477" w:rsidRDefault="000027C6">
            <w:pPr>
              <w:ind w:leftChars="30" w:left="6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забезпечення навчальної дисципліни</w:t>
            </w:r>
          </w:p>
          <w:p w14:paraId="6002B9ED" w14:textId="77777777" w:rsidR="003C1477" w:rsidRDefault="000027C6">
            <w:pPr>
              <w:ind w:leftChars="30" w:left="60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 w:rsidR="003C1477" w14:paraId="0D3902A2" w14:textId="77777777">
        <w:trPr>
          <w:trHeight w:val="20"/>
        </w:trPr>
        <w:tc>
          <w:tcPr>
            <w:tcW w:w="9498" w:type="dxa"/>
            <w:gridSpan w:val="2"/>
          </w:tcPr>
          <w:p w14:paraId="15CD0CEA" w14:textId="77777777" w:rsidR="003C1477" w:rsidRDefault="000027C6">
            <w:pPr>
              <w:ind w:leftChars="30" w:left="60" w:right="170" w:firstLine="3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 w14:paraId="76752247" w14:textId="77777777" w:rsidR="003C1477" w:rsidRDefault="000027C6">
            <w:pPr>
              <w:ind w:leftChars="30" w:left="60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 w14:paraId="06B1039E" w14:textId="77777777" w:rsidR="003C1477" w:rsidRDefault="000027C6">
            <w:pPr>
              <w:ind w:leftChars="30" w:left="60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контроль включає наступні контрольні заходи: індивідуальні розрахункові компетентністно-орієнтовані завдання, письмова контрольна робота, тестування</w:t>
            </w:r>
          </w:p>
          <w:p w14:paraId="4FE487C2" w14:textId="77777777" w:rsidR="003C1477" w:rsidRDefault="000027C6">
            <w:pPr>
              <w:widowControl w:val="0"/>
              <w:ind w:leftChars="30" w:left="60" w:right="170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 w:rsidR="003C1477" w14:paraId="2F47A6CD" w14:textId="77777777">
        <w:trPr>
          <w:trHeight w:val="20"/>
        </w:trPr>
        <w:tc>
          <w:tcPr>
            <w:tcW w:w="9498" w:type="dxa"/>
            <w:gridSpan w:val="2"/>
          </w:tcPr>
          <w:p w14:paraId="5F26BC91" w14:textId="77777777" w:rsidR="003C1477" w:rsidRDefault="000027C6">
            <w:pPr>
              <w:ind w:leftChars="30" w:left="6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14:paraId="6C1CFDF6" w14:textId="77777777" w:rsidR="003C1477" w:rsidRDefault="000027C6">
            <w:pPr>
              <w:ind w:leftChars="30" w:left="6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</w:tc>
      </w:tr>
      <w:tr w:rsidR="003C1477" w14:paraId="4F1ABDBC" w14:textId="77777777">
        <w:trPr>
          <w:trHeight w:val="20"/>
        </w:trPr>
        <w:tc>
          <w:tcPr>
            <w:tcW w:w="9498" w:type="dxa"/>
            <w:gridSpan w:val="2"/>
          </w:tcPr>
          <w:p w14:paraId="6AD6D79E" w14:textId="77777777" w:rsidR="003C1477" w:rsidRDefault="000027C6">
            <w:pPr>
              <w:ind w:leftChars="30" w:left="60" w:right="170" w:firstLine="25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 </w:t>
            </w:r>
          </w:p>
        </w:tc>
      </w:tr>
    </w:tbl>
    <w:p w14:paraId="4FEDC085" w14:textId="77777777" w:rsidR="003C1477" w:rsidRDefault="003C1477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FF8561" w14:textId="77777777" w:rsidR="003C1477" w:rsidRDefault="003C1477"/>
    <w:sectPr w:rsidR="003C14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4C860" w14:textId="77777777" w:rsidR="005364F1" w:rsidRDefault="005364F1">
      <w:r>
        <w:separator/>
      </w:r>
    </w:p>
  </w:endnote>
  <w:endnote w:type="continuationSeparator" w:id="0">
    <w:p w14:paraId="7D4FE475" w14:textId="77777777" w:rsidR="005364F1" w:rsidRDefault="0053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Gothic">
    <w:altName w:val="Cambria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3499A" w14:textId="77777777" w:rsidR="003C1477" w:rsidRDefault="003C1477">
    <w:pP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7314F" w14:textId="77777777" w:rsidR="003C1477" w:rsidRDefault="003C1477">
    <w:pP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27726" w14:textId="77777777" w:rsidR="003C1477" w:rsidRDefault="003C1477">
    <w:pP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6B4C4" w14:textId="77777777" w:rsidR="005364F1" w:rsidRDefault="005364F1">
      <w:r>
        <w:separator/>
      </w:r>
    </w:p>
  </w:footnote>
  <w:footnote w:type="continuationSeparator" w:id="0">
    <w:p w14:paraId="15F6D16D" w14:textId="77777777" w:rsidR="005364F1" w:rsidRDefault="00536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EAF8B" w14:textId="77777777" w:rsidR="003C1477" w:rsidRDefault="000027C6">
    <w:pPr>
      <w:tabs>
        <w:tab w:val="center" w:pos="4677"/>
        <w:tab w:val="right" w:pos="9355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  <w:p w14:paraId="4F6123F6" w14:textId="77777777" w:rsidR="003C1477" w:rsidRDefault="003C1477">
    <w:pP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53243" w14:textId="77777777" w:rsidR="003C1477" w:rsidRDefault="003C1477">
    <w:pPr>
      <w:ind w:leftChars="498" w:left="996"/>
      <w:rPr>
        <w:rFonts w:ascii="Times New Roman" w:eastAsia="Times New Roman" w:hAnsi="Times New Roman" w:cs="Times New Roman"/>
        <w:i/>
        <w:sz w:val="24"/>
        <w:szCs w:val="24"/>
      </w:rPr>
    </w:pPr>
  </w:p>
  <w:p w14:paraId="3325E2CC" w14:textId="77777777" w:rsidR="003C1477" w:rsidRDefault="000027C6">
    <w:pPr>
      <w:ind w:leftChars="498" w:left="996"/>
      <w:rPr>
        <w:rFonts w:ascii="Times New Roman" w:eastAsia="Times New Roman" w:hAnsi="Times New Roman" w:cs="Times New Roman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07CC25" wp14:editId="5D2F50F3">
          <wp:simplePos x="0" y="0"/>
          <wp:positionH relativeFrom="column">
            <wp:posOffset>-60325</wp:posOffset>
          </wp:positionH>
          <wp:positionV relativeFrom="paragraph">
            <wp:posOffset>-200025</wp:posOffset>
          </wp:positionV>
          <wp:extent cx="706120" cy="653415"/>
          <wp:effectExtent l="0" t="0" r="0" b="5715"/>
          <wp:wrapSquare wrapText="bothSides"/>
          <wp:docPr id="2" name="image1.png" descr="Зображення, що містить емблема, логотип, Торгова марка, символ&#10;&#10;Автоматично згенерований опи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Зображення, що містить емблема, логотип, Торгова марка, символ&#10;&#10;Автоматично згенерований опис"/>
                  <pic:cNvPicPr preferRelativeResize="0"/>
                </pic:nvPicPr>
                <pic:blipFill>
                  <a:blip r:embed="rId1"/>
                  <a:srcRect b="6369"/>
                  <a:stretch>
                    <a:fillRect/>
                  </a:stretch>
                </pic:blipFill>
                <pic:spPr>
                  <a:xfrm>
                    <a:off x="0" y="0"/>
                    <a:ext cx="70612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  <w:p w14:paraId="4F7A7743" w14:textId="77777777" w:rsidR="003C1477" w:rsidRDefault="003C1477">
    <w:pPr>
      <w:ind w:firstLine="851"/>
      <w:rPr>
        <w:rFonts w:ascii="Times New Roman" w:eastAsia="Times New Roman" w:hAnsi="Times New Roman" w:cs="Times New Roman"/>
        <w:i/>
        <w:sz w:val="24"/>
        <w:szCs w:val="24"/>
      </w:rPr>
    </w:pPr>
  </w:p>
  <w:p w14:paraId="283E264D" w14:textId="77777777" w:rsidR="003C1477" w:rsidRDefault="003C1477">
    <w:pP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2C26A" w14:textId="77777777" w:rsidR="003C1477" w:rsidRDefault="003C1477">
    <w:pPr>
      <w:tabs>
        <w:tab w:val="center" w:pos="4677"/>
        <w:tab w:val="right" w:pos="9355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C6"/>
    <w:rsid w:val="000027C6"/>
    <w:rsid w:val="00196D48"/>
    <w:rsid w:val="00271CD2"/>
    <w:rsid w:val="002908AA"/>
    <w:rsid w:val="00390D03"/>
    <w:rsid w:val="00396167"/>
    <w:rsid w:val="003C1477"/>
    <w:rsid w:val="005364F1"/>
    <w:rsid w:val="00571FC6"/>
    <w:rsid w:val="00A52EFF"/>
    <w:rsid w:val="00AF6030"/>
    <w:rsid w:val="00B378C6"/>
    <w:rsid w:val="00BC764C"/>
    <w:rsid w:val="00D32693"/>
    <w:rsid w:val="00D76868"/>
    <w:rsid w:val="00E7725A"/>
    <w:rsid w:val="00E9611E"/>
    <w:rsid w:val="00ED6EB8"/>
    <w:rsid w:val="00EE4810"/>
    <w:rsid w:val="00F45A5A"/>
    <w:rsid w:val="00F65968"/>
    <w:rsid w:val="5D3BAB9B"/>
    <w:rsid w:val="5EF528A0"/>
    <w:rsid w:val="77F78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81EF"/>
  <w15:docId w15:val="{3AC346E9-BA38-443F-B5E8-D4DE5A6A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unhideWhenUsed="1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styleId="30">
    <w:name w:val="Body Text 3"/>
    <w:basedOn w:val="a"/>
    <w:link w:val="31"/>
    <w:qFormat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qFormat/>
    <w:pPr>
      <w:spacing w:after="120"/>
      <w:ind w:left="283"/>
    </w:pPr>
  </w:style>
  <w:style w:type="paragraph" w:styleId="21">
    <w:name w:val="Body Text Indent 2"/>
    <w:basedOn w:val="a"/>
    <w:link w:val="22"/>
    <w:qFormat/>
    <w:pPr>
      <w:spacing w:after="120" w:line="480" w:lineRule="auto"/>
      <w:ind w:left="283"/>
    </w:pPr>
  </w:style>
  <w:style w:type="paragraph" w:styleId="32">
    <w:name w:val="Body Text Indent 3"/>
    <w:basedOn w:val="a"/>
    <w:link w:val="33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character" w:styleId="ac">
    <w:name w:val="Hyperlink"/>
    <w:uiPriority w:val="99"/>
    <w:qFormat/>
    <w:rPr>
      <w:color w:val="0000FF"/>
      <w:u w:val="single"/>
    </w:rPr>
  </w:style>
  <w:style w:type="character" w:styleId="ad">
    <w:name w:val="page number"/>
    <w:basedOn w:val="a0"/>
    <w:qFormat/>
  </w:style>
  <w:style w:type="character" w:styleId="ae">
    <w:name w:val="Strong"/>
    <w:qFormat/>
    <w:rPr>
      <w:b/>
      <w:bCs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qFormat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af1">
    <w:name w:val="Основний текст_"/>
    <w:link w:val="12"/>
    <w:qFormat/>
    <w:locked/>
    <w:rPr>
      <w:sz w:val="27"/>
      <w:shd w:val="clear" w:color="auto" w:fill="FFFFFF"/>
      <w:lang w:bidi="ar-SA"/>
    </w:rPr>
  </w:style>
  <w:style w:type="paragraph" w:customStyle="1" w:styleId="12">
    <w:name w:val="Основний текст1"/>
    <w:basedOn w:val="a"/>
    <w:link w:val="af1"/>
    <w:qFormat/>
    <w:pPr>
      <w:shd w:val="clear" w:color="auto" w:fill="FFFFFF"/>
      <w:spacing w:line="322" w:lineRule="exact"/>
    </w:pPr>
    <w:rPr>
      <w:rFonts w:ascii="Times New Roman" w:hAnsi="Times New Roman" w:cs="Times New Roman"/>
      <w:sz w:val="27"/>
      <w:shd w:val="clear" w:color="auto" w:fill="FFFFFF"/>
      <w:lang w:val="ru-RU" w:eastAsia="ru-RU"/>
    </w:rPr>
  </w:style>
  <w:style w:type="character" w:customStyle="1" w:styleId="a6">
    <w:name w:val="Основной текст Знак"/>
    <w:link w:val="a5"/>
    <w:qFormat/>
    <w:rPr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a"/>
    <w:qFormat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paragraph" w:styleId="af2">
    <w:name w:val="List Paragraph"/>
    <w:basedOn w:val="a"/>
    <w:uiPriority w:val="1"/>
    <w:qFormat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qFormat/>
    <w:rPr>
      <w:rFonts w:ascii="Cambria" w:hAnsi="Cambria"/>
      <w:b/>
      <w:bCs/>
      <w:kern w:val="32"/>
      <w:sz w:val="32"/>
      <w:szCs w:val="32"/>
      <w:lang w:val="uk-UA" w:eastAsia="en-US" w:bidi="ar-SA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hAnsi="Cambria"/>
      <w:b/>
      <w:bCs/>
      <w:i/>
      <w:iCs/>
      <w:sz w:val="28"/>
      <w:szCs w:val="28"/>
      <w:lang w:val="uk-UA" w:eastAsia="en-US" w:bidi="ar-SA"/>
    </w:rPr>
  </w:style>
  <w:style w:type="character" w:customStyle="1" w:styleId="a8">
    <w:name w:val="Основной текст с отступом Знак"/>
    <w:link w:val="a7"/>
    <w:qFormat/>
    <w:rPr>
      <w:rFonts w:ascii="Calibri" w:hAnsi="Calibri" w:cs="Arial"/>
      <w:lang w:val="uk-UA" w:eastAsia="uk-UA"/>
    </w:rPr>
  </w:style>
  <w:style w:type="character" w:customStyle="1" w:styleId="31">
    <w:name w:val="Основной текст 3 Знак"/>
    <w:link w:val="30"/>
    <w:qFormat/>
    <w:rPr>
      <w:rFonts w:ascii="Calibri" w:hAnsi="Calibri" w:cs="Arial"/>
      <w:sz w:val="16"/>
      <w:szCs w:val="16"/>
      <w:lang w:val="uk-UA" w:eastAsia="uk-UA"/>
    </w:rPr>
  </w:style>
  <w:style w:type="character" w:customStyle="1" w:styleId="22">
    <w:name w:val="Основной текст с отступом 2 Знак"/>
    <w:link w:val="21"/>
    <w:qFormat/>
    <w:rPr>
      <w:rFonts w:ascii="Calibri" w:hAnsi="Calibri" w:cs="Arial"/>
      <w:lang w:val="uk-UA" w:eastAsia="uk-UA"/>
    </w:rPr>
  </w:style>
  <w:style w:type="character" w:customStyle="1" w:styleId="33">
    <w:name w:val="Основной текст с отступом 3 Знак"/>
    <w:link w:val="32"/>
    <w:uiPriority w:val="99"/>
    <w:qFormat/>
    <w:rPr>
      <w:rFonts w:ascii="Calibri" w:eastAsia="Calibri" w:hAnsi="Calibri"/>
      <w:sz w:val="16"/>
      <w:szCs w:val="16"/>
      <w:lang w:val="uk-UA" w:eastAsia="en-US"/>
    </w:rPr>
  </w:style>
  <w:style w:type="character" w:customStyle="1" w:styleId="fontstyle01">
    <w:name w:val="fontstyle01"/>
    <w:qFormat/>
    <w:rPr>
      <w:rFonts w:ascii="CenturyGothic" w:hAnsi="CenturyGothic" w:hint="default"/>
      <w:color w:val="242021"/>
      <w:sz w:val="20"/>
      <w:szCs w:val="20"/>
    </w:rPr>
  </w:style>
  <w:style w:type="character" w:customStyle="1" w:styleId="23">
    <w:name w:val="Основной текст (2)_"/>
    <w:link w:val="24"/>
    <w:qFormat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f3">
    <w:name w:val="Основной текст_"/>
    <w:link w:val="25"/>
    <w:qFormat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3"/>
    <w:qFormat/>
    <w:pPr>
      <w:widowControl w:val="0"/>
      <w:shd w:val="clear" w:color="auto" w:fill="FFFFFF"/>
      <w:spacing w:before="60" w:after="60" w:line="0" w:lineRule="atLeast"/>
      <w:ind w:hanging="280"/>
      <w:jc w:val="both"/>
    </w:pPr>
    <w:rPr>
      <w:rFonts w:ascii="Times New Roman" w:hAnsi="Times New Roman" w:cs="Times New Roman"/>
      <w:sz w:val="27"/>
      <w:szCs w:val="27"/>
      <w:lang w:val="ru-RU" w:eastAsia="ru-RU"/>
    </w:rPr>
  </w:style>
  <w:style w:type="character" w:customStyle="1" w:styleId="af4">
    <w:name w:val="Основной текст + Полужирный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13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8">
    <w:name w:val="Основной текст (8)_"/>
    <w:link w:val="80"/>
    <w:qFormat/>
    <w:rPr>
      <w:b/>
      <w:bCs/>
      <w:i/>
      <w:i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pPr>
      <w:widowControl w:val="0"/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45">
    <w:name w:val="_Style 45"/>
    <w:basedOn w:val="TableNormal1"/>
    <w:qFormat/>
    <w:tblPr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hneu.edu.ua/schedule/schedule?employee=44212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ramarenko_dp@ukr.ne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kafgrb.hneu.edu.ua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rozklad.hneu.edu.ua/schedule/schedule?employee=4421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ozklad.hneu.edu.ua/schedule/schedule?employee=442128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3064</Words>
  <Characters>1748</Characters>
  <Application>Microsoft Office Word</Application>
  <DocSecurity>0</DocSecurity>
  <Lines>14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6</cp:revision>
  <dcterms:created xsi:type="dcterms:W3CDTF">2025-04-17T09:30:00Z</dcterms:created>
  <dcterms:modified xsi:type="dcterms:W3CDTF">2025-04-20T10:43:00Z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