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5FC" w:rsidRPr="00A8652E" w:rsidRDefault="00C025FC" w:rsidP="00C025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8652E">
        <w:rPr>
          <w:rFonts w:ascii="Times New Roman" w:hAnsi="Times New Roman" w:cs="Times New Roman"/>
          <w:b/>
          <w:sz w:val="28"/>
          <w:szCs w:val="28"/>
        </w:rPr>
        <w:t>Силабус</w:t>
      </w:r>
      <w:proofErr w:type="spellEnd"/>
      <w:r w:rsidRPr="00A8652E">
        <w:rPr>
          <w:rFonts w:ascii="Times New Roman" w:hAnsi="Times New Roman" w:cs="Times New Roman"/>
          <w:b/>
          <w:sz w:val="28"/>
          <w:szCs w:val="28"/>
        </w:rPr>
        <w:t xml:space="preserve"> нав</w:t>
      </w:r>
      <w:bookmarkStart w:id="0" w:name="_GoBack"/>
      <w:bookmarkEnd w:id="0"/>
      <w:r w:rsidRPr="00A8652E">
        <w:rPr>
          <w:rFonts w:ascii="Times New Roman" w:hAnsi="Times New Roman" w:cs="Times New Roman"/>
          <w:b/>
          <w:sz w:val="28"/>
          <w:szCs w:val="28"/>
        </w:rPr>
        <w:t>чальної дисципліни</w:t>
      </w:r>
    </w:p>
    <w:p w:rsidR="00D93649" w:rsidRPr="00A8652E" w:rsidRDefault="00C025FC" w:rsidP="00526B3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652E">
        <w:rPr>
          <w:rFonts w:ascii="Times New Roman" w:hAnsi="Times New Roman" w:cs="Times New Roman"/>
          <w:i/>
          <w:sz w:val="28"/>
          <w:szCs w:val="28"/>
        </w:rPr>
        <w:t>«</w:t>
      </w:r>
      <w:r w:rsidR="00526B35">
        <w:rPr>
          <w:rFonts w:ascii="Times New Roman" w:hAnsi="Times New Roman" w:cs="Times New Roman"/>
          <w:i/>
          <w:sz w:val="28"/>
          <w:szCs w:val="28"/>
        </w:rPr>
        <w:t>Організація ресторанного господарства</w:t>
      </w:r>
      <w:r w:rsidRPr="00A8652E">
        <w:rPr>
          <w:rFonts w:ascii="Times New Roman" w:hAnsi="Times New Roman" w:cs="Times New Roman"/>
          <w:i/>
          <w:sz w:val="28"/>
          <w:szCs w:val="28"/>
        </w:rPr>
        <w:t>»</w:t>
      </w:r>
    </w:p>
    <w:p w:rsidR="00D93649" w:rsidRPr="00A8652E" w:rsidRDefault="00D9364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71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34"/>
        <w:gridCol w:w="567"/>
        <w:gridCol w:w="5670"/>
      </w:tblGrid>
      <w:tr w:rsidR="00A66EAA" w:rsidRPr="00A8652E" w:rsidTr="00A66EAA">
        <w:trPr>
          <w:trHeight w:val="20"/>
        </w:trPr>
        <w:tc>
          <w:tcPr>
            <w:tcW w:w="3534" w:type="dxa"/>
          </w:tcPr>
          <w:p w:rsidR="00A66EAA" w:rsidRPr="0047158F" w:rsidRDefault="00A66EAA" w:rsidP="00A66E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Спеціальність</w:t>
            </w:r>
          </w:p>
        </w:tc>
        <w:tc>
          <w:tcPr>
            <w:tcW w:w="6237" w:type="dxa"/>
            <w:gridSpan w:val="2"/>
          </w:tcPr>
          <w:p w:rsidR="00A66EAA" w:rsidRPr="0088181E" w:rsidRDefault="00A66EAA" w:rsidP="00A66E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8F6">
              <w:rPr>
                <w:rFonts w:ascii="Times New Roman" w:hAnsi="Times New Roman" w:cs="Times New Roman"/>
                <w:i/>
                <w:sz w:val="24"/>
                <w:szCs w:val="24"/>
              </w:rPr>
              <w:t>G13 Харчові технології</w:t>
            </w:r>
          </w:p>
        </w:tc>
      </w:tr>
      <w:tr w:rsidR="00A66EAA" w:rsidRPr="00A8652E" w:rsidTr="00A66EAA">
        <w:trPr>
          <w:trHeight w:val="20"/>
        </w:trPr>
        <w:tc>
          <w:tcPr>
            <w:tcW w:w="3534" w:type="dxa"/>
          </w:tcPr>
          <w:p w:rsidR="00A66EAA" w:rsidRPr="0047158F" w:rsidRDefault="00A66EAA" w:rsidP="00A66E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Освітня програма</w:t>
            </w:r>
          </w:p>
        </w:tc>
        <w:tc>
          <w:tcPr>
            <w:tcW w:w="6237" w:type="dxa"/>
            <w:gridSpan w:val="2"/>
          </w:tcPr>
          <w:p w:rsidR="00A66EAA" w:rsidRPr="0088181E" w:rsidRDefault="00A66EAA" w:rsidP="00A66E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8F6">
              <w:rPr>
                <w:rFonts w:ascii="Times New Roman" w:hAnsi="Times New Roman" w:cs="Times New Roman"/>
                <w:i/>
                <w:sz w:val="24"/>
                <w:szCs w:val="24"/>
              </w:rPr>
              <w:t>Крафтові харчові технології в ресторанному господарстві</w:t>
            </w:r>
          </w:p>
        </w:tc>
      </w:tr>
      <w:tr w:rsidR="00A66EAA" w:rsidRPr="00A8652E" w:rsidTr="00A66EAA">
        <w:trPr>
          <w:trHeight w:val="20"/>
        </w:trPr>
        <w:tc>
          <w:tcPr>
            <w:tcW w:w="3534" w:type="dxa"/>
          </w:tcPr>
          <w:p w:rsidR="00A66EAA" w:rsidRPr="0047158F" w:rsidRDefault="00A66EAA" w:rsidP="00A66E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Освітній рівень</w:t>
            </w:r>
          </w:p>
        </w:tc>
        <w:tc>
          <w:tcPr>
            <w:tcW w:w="6237" w:type="dxa"/>
            <w:gridSpan w:val="2"/>
          </w:tcPr>
          <w:p w:rsidR="00A66EAA" w:rsidRPr="00A8652E" w:rsidRDefault="00A66EAA" w:rsidP="00A66EAA">
            <w:pPr>
              <w:pStyle w:val="a8"/>
              <w:spacing w:before="1"/>
              <w:rPr>
                <w:i/>
                <w:lang w:val="uk-UA"/>
              </w:rPr>
            </w:pPr>
            <w:r w:rsidRPr="00A8652E">
              <w:rPr>
                <w:i/>
                <w:lang w:val="uk-UA"/>
              </w:rPr>
              <w:t>Перший (бакалаврський)</w:t>
            </w:r>
            <w:r>
              <w:rPr>
                <w:i/>
                <w:lang w:val="uk-UA"/>
              </w:rPr>
              <w:t xml:space="preserve"> </w:t>
            </w:r>
            <w:r w:rsidRPr="000D457A">
              <w:rPr>
                <w:i/>
                <w:lang w:val="uk-UA"/>
              </w:rPr>
              <w:t>рівень вищої освіти</w:t>
            </w:r>
          </w:p>
        </w:tc>
      </w:tr>
      <w:tr w:rsidR="00A66EAA" w:rsidRPr="00A8652E" w:rsidTr="00A66EAA">
        <w:trPr>
          <w:trHeight w:val="20"/>
        </w:trPr>
        <w:tc>
          <w:tcPr>
            <w:tcW w:w="3534" w:type="dxa"/>
          </w:tcPr>
          <w:p w:rsidR="00A66EAA" w:rsidRPr="0047158F" w:rsidRDefault="00A66EAA" w:rsidP="00A6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дисципліни</w:t>
            </w:r>
          </w:p>
        </w:tc>
        <w:tc>
          <w:tcPr>
            <w:tcW w:w="6237" w:type="dxa"/>
            <w:gridSpan w:val="2"/>
            <w:vAlign w:val="center"/>
          </w:tcPr>
          <w:p w:rsidR="00A66EAA" w:rsidRPr="00A8652E" w:rsidRDefault="00A66EAA" w:rsidP="00A66EAA">
            <w:pPr>
              <w:pStyle w:val="TableParagraph"/>
              <w:ind w:firstLine="5"/>
              <w:rPr>
                <w:i/>
                <w:sz w:val="24"/>
                <w:szCs w:val="24"/>
                <w:lang w:val="uk-UA"/>
              </w:rPr>
            </w:pPr>
            <w:r w:rsidRPr="00A8652E">
              <w:rPr>
                <w:i/>
                <w:sz w:val="24"/>
                <w:szCs w:val="24"/>
                <w:lang w:val="uk-UA"/>
              </w:rPr>
              <w:t>Обов’язкова</w:t>
            </w:r>
          </w:p>
        </w:tc>
      </w:tr>
      <w:tr w:rsidR="00A66EAA" w:rsidRPr="00A8652E" w:rsidTr="00A66EAA">
        <w:trPr>
          <w:trHeight w:val="20"/>
        </w:trPr>
        <w:tc>
          <w:tcPr>
            <w:tcW w:w="3534" w:type="dxa"/>
          </w:tcPr>
          <w:p w:rsidR="00A66EAA" w:rsidRPr="0047158F" w:rsidRDefault="00A66EAA" w:rsidP="00A66E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Мова викладання, навчання та оцінювання </w:t>
            </w:r>
          </w:p>
        </w:tc>
        <w:tc>
          <w:tcPr>
            <w:tcW w:w="6237" w:type="dxa"/>
            <w:gridSpan w:val="2"/>
            <w:vAlign w:val="center"/>
          </w:tcPr>
          <w:p w:rsidR="00A66EAA" w:rsidRPr="00A8652E" w:rsidRDefault="00A66EAA" w:rsidP="00A66EAA">
            <w:pPr>
              <w:pStyle w:val="TableParagraph"/>
              <w:ind w:firstLine="5"/>
              <w:rPr>
                <w:i/>
                <w:sz w:val="24"/>
                <w:szCs w:val="24"/>
                <w:lang w:val="uk-UA"/>
              </w:rPr>
            </w:pPr>
            <w:r w:rsidRPr="00A8652E">
              <w:rPr>
                <w:i/>
                <w:sz w:val="24"/>
                <w:szCs w:val="24"/>
                <w:lang w:val="uk-UA"/>
              </w:rPr>
              <w:t>Українська</w:t>
            </w:r>
          </w:p>
        </w:tc>
      </w:tr>
      <w:tr w:rsidR="00A66EAA" w:rsidRPr="00A8652E" w:rsidTr="00A66EAA">
        <w:trPr>
          <w:trHeight w:val="20"/>
        </w:trPr>
        <w:tc>
          <w:tcPr>
            <w:tcW w:w="3534" w:type="dxa"/>
          </w:tcPr>
          <w:p w:rsidR="00A66EAA" w:rsidRPr="0047158F" w:rsidRDefault="00A66EAA" w:rsidP="00A66E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 / семестр</w:t>
            </w:r>
          </w:p>
        </w:tc>
        <w:tc>
          <w:tcPr>
            <w:tcW w:w="6237" w:type="dxa"/>
            <w:gridSpan w:val="2"/>
          </w:tcPr>
          <w:p w:rsidR="00A66EAA" w:rsidRPr="00A8652E" w:rsidRDefault="00A66EAA" w:rsidP="00A66E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A865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курс,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1, 2</w:t>
            </w:r>
            <w:r w:rsidRPr="00A865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семестр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</w:p>
        </w:tc>
      </w:tr>
      <w:tr w:rsidR="00A66EAA" w:rsidRPr="00A8652E" w:rsidTr="00A66EAA">
        <w:trPr>
          <w:trHeight w:val="20"/>
        </w:trPr>
        <w:tc>
          <w:tcPr>
            <w:tcW w:w="3534" w:type="dxa"/>
          </w:tcPr>
          <w:p w:rsidR="00A66EAA" w:rsidRPr="0047158F" w:rsidRDefault="00A66EAA" w:rsidP="00A66E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кредитів ЄКТС</w:t>
            </w:r>
          </w:p>
        </w:tc>
        <w:tc>
          <w:tcPr>
            <w:tcW w:w="6237" w:type="dxa"/>
            <w:gridSpan w:val="2"/>
          </w:tcPr>
          <w:p w:rsidR="00A66EAA" w:rsidRPr="00097F39" w:rsidRDefault="00A66EAA" w:rsidP="00A66E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кредитів</w:t>
            </w:r>
          </w:p>
        </w:tc>
      </w:tr>
      <w:tr w:rsidR="00A66EAA" w:rsidRPr="00A8652E" w:rsidTr="00A66EAA">
        <w:trPr>
          <w:trHeight w:val="20"/>
        </w:trPr>
        <w:tc>
          <w:tcPr>
            <w:tcW w:w="3534" w:type="dxa"/>
            <w:vMerge w:val="restart"/>
          </w:tcPr>
          <w:p w:rsidR="00A66EAA" w:rsidRPr="0047158F" w:rsidRDefault="00A66EAA" w:rsidP="00A66E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Розподіл годин за формами освітнього процесу та видами навчальних занять</w:t>
            </w:r>
          </w:p>
        </w:tc>
        <w:tc>
          <w:tcPr>
            <w:tcW w:w="6237" w:type="dxa"/>
            <w:gridSpan w:val="2"/>
          </w:tcPr>
          <w:p w:rsidR="00A66EAA" w:rsidRPr="00A8652E" w:rsidRDefault="00A66EAA" w:rsidP="00A66E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5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Лекції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48 год.</w:t>
            </w:r>
          </w:p>
        </w:tc>
      </w:tr>
      <w:tr w:rsidR="00A66EAA" w:rsidRPr="00A8652E" w:rsidTr="00A66EAA">
        <w:trPr>
          <w:trHeight w:val="20"/>
        </w:trPr>
        <w:tc>
          <w:tcPr>
            <w:tcW w:w="3534" w:type="dxa"/>
            <w:vMerge/>
          </w:tcPr>
          <w:p w:rsidR="00A66EAA" w:rsidRPr="00A8652E" w:rsidRDefault="00A66EAA" w:rsidP="00A66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A66EAA" w:rsidRPr="00A8652E" w:rsidRDefault="00A66EAA" w:rsidP="00A66E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5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Практичні (семінарські)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  <w:r w:rsidRPr="00A865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год.</w:t>
            </w:r>
          </w:p>
        </w:tc>
      </w:tr>
      <w:tr w:rsidR="00A66EAA" w:rsidRPr="00A8652E" w:rsidTr="00A66EAA">
        <w:trPr>
          <w:trHeight w:val="20"/>
        </w:trPr>
        <w:tc>
          <w:tcPr>
            <w:tcW w:w="3534" w:type="dxa"/>
            <w:vMerge/>
          </w:tcPr>
          <w:p w:rsidR="00A66EAA" w:rsidRPr="00A8652E" w:rsidRDefault="00A66EAA" w:rsidP="00A66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A66EAA" w:rsidRPr="00A8652E" w:rsidRDefault="00A66EAA" w:rsidP="00A66E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Лабораторні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  <w:t xml:space="preserve"> 36</w:t>
            </w:r>
          </w:p>
        </w:tc>
      </w:tr>
      <w:tr w:rsidR="00A66EAA" w:rsidRPr="00A8652E" w:rsidTr="00A66EAA">
        <w:trPr>
          <w:trHeight w:val="20"/>
        </w:trPr>
        <w:tc>
          <w:tcPr>
            <w:tcW w:w="3534" w:type="dxa"/>
            <w:vMerge/>
          </w:tcPr>
          <w:p w:rsidR="00A66EAA" w:rsidRPr="00A8652E" w:rsidRDefault="00A66EAA" w:rsidP="00A66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A66EAA" w:rsidRPr="00A8652E" w:rsidRDefault="00A66EAA" w:rsidP="00A66E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5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Самостійна робота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180</w:t>
            </w:r>
            <w:r w:rsidRPr="00A865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год.</w:t>
            </w:r>
          </w:p>
        </w:tc>
      </w:tr>
      <w:tr w:rsidR="00A66EAA" w:rsidRPr="00A8652E" w:rsidTr="00A66EAA">
        <w:trPr>
          <w:trHeight w:val="20"/>
        </w:trPr>
        <w:tc>
          <w:tcPr>
            <w:tcW w:w="3534" w:type="dxa"/>
          </w:tcPr>
          <w:p w:rsidR="00A66EAA" w:rsidRPr="0047158F" w:rsidRDefault="00A66EAA" w:rsidP="00A66E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семестрового контролю</w:t>
            </w:r>
          </w:p>
        </w:tc>
        <w:tc>
          <w:tcPr>
            <w:tcW w:w="6237" w:type="dxa"/>
            <w:gridSpan w:val="2"/>
          </w:tcPr>
          <w:p w:rsidR="00A66EAA" w:rsidRPr="00A8652E" w:rsidRDefault="00A66EAA" w:rsidP="00A66E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52E">
              <w:rPr>
                <w:rFonts w:ascii="Times New Roman" w:hAnsi="Times New Roman" w:cs="Times New Roman"/>
                <w:i/>
                <w:sz w:val="24"/>
                <w:szCs w:val="24"/>
              </w:rPr>
              <w:t>Екзамен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екзамен</w:t>
            </w:r>
          </w:p>
        </w:tc>
      </w:tr>
      <w:tr w:rsidR="00A66EAA" w:rsidRPr="00A8652E" w:rsidTr="00A66EAA">
        <w:trPr>
          <w:trHeight w:val="20"/>
        </w:trPr>
        <w:tc>
          <w:tcPr>
            <w:tcW w:w="3534" w:type="dxa"/>
          </w:tcPr>
          <w:p w:rsidR="00A66EAA" w:rsidRPr="0047158F" w:rsidRDefault="00A66EAA" w:rsidP="00A66E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6237" w:type="dxa"/>
            <w:gridSpan w:val="2"/>
          </w:tcPr>
          <w:p w:rsidR="00A66EAA" w:rsidRPr="0088181E" w:rsidRDefault="00A66EAA" w:rsidP="00A66E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Кафедра готельного, ресторанного бізнесу і крафтових технологій,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307 головного </w:t>
            </w:r>
            <w:r w:rsidRPr="00F80F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корпусу, </w:t>
            </w:r>
            <w:r w:rsidRPr="00F80F47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сайт кафедри: </w:t>
            </w:r>
            <w:hyperlink r:id="rId7" w:history="1">
              <w:r w:rsidRPr="00F80F47">
                <w:rPr>
                  <w:rStyle w:val="aa"/>
                  <w:rFonts w:ascii="Times New Roman" w:hAnsi="Times New Roman" w:cs="Times New Roman"/>
                  <w:i/>
                  <w:iCs/>
                  <w:spacing w:val="-6"/>
                  <w:sz w:val="24"/>
                  <w:szCs w:val="24"/>
                </w:rPr>
                <w:t>http://kafgrb.hneu.edu.ua/</w:t>
              </w:r>
            </w:hyperlink>
          </w:p>
        </w:tc>
      </w:tr>
      <w:tr w:rsidR="00A66EAA" w:rsidRPr="00A8652E" w:rsidTr="00A66EAA">
        <w:trPr>
          <w:trHeight w:val="20"/>
        </w:trPr>
        <w:tc>
          <w:tcPr>
            <w:tcW w:w="3534" w:type="dxa"/>
          </w:tcPr>
          <w:p w:rsidR="00A66EAA" w:rsidRPr="0047158F" w:rsidRDefault="00A66EAA" w:rsidP="00A66E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Викладач (-і)</w:t>
            </w:r>
          </w:p>
        </w:tc>
        <w:tc>
          <w:tcPr>
            <w:tcW w:w="6237" w:type="dxa"/>
            <w:gridSpan w:val="2"/>
          </w:tcPr>
          <w:p w:rsidR="00A66EAA" w:rsidRPr="0088181E" w:rsidRDefault="00A66EAA" w:rsidP="00A66E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8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Давидова Оксана Юріївна, завідувач кафедри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готельного, ресторанного бізнесу і крафтових технологій</w:t>
            </w:r>
            <w:r w:rsidRPr="008818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8181E">
              <w:rPr>
                <w:rFonts w:ascii="Times New Roman" w:hAnsi="Times New Roman" w:cs="Times New Roman"/>
                <w:i/>
                <w:sz w:val="24"/>
                <w:szCs w:val="24"/>
              </w:rPr>
              <w:t>д.е.н</w:t>
            </w:r>
            <w:proofErr w:type="spellEnd"/>
            <w:r w:rsidRPr="0088181E">
              <w:rPr>
                <w:rFonts w:ascii="Times New Roman" w:hAnsi="Times New Roman" w:cs="Times New Roman"/>
                <w:i/>
                <w:sz w:val="24"/>
                <w:szCs w:val="24"/>
              </w:rPr>
              <w:t>., професор</w:t>
            </w:r>
          </w:p>
        </w:tc>
      </w:tr>
      <w:tr w:rsidR="00A66EAA" w:rsidRPr="00A8652E" w:rsidTr="00A66EAA">
        <w:trPr>
          <w:trHeight w:val="20"/>
        </w:trPr>
        <w:tc>
          <w:tcPr>
            <w:tcW w:w="3534" w:type="dxa"/>
          </w:tcPr>
          <w:p w:rsidR="00A66EAA" w:rsidRPr="0047158F" w:rsidRDefault="00A66EAA" w:rsidP="00A66E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Контактна інформація</w:t>
            </w:r>
          </w:p>
          <w:p w:rsidR="00A66EAA" w:rsidRPr="0047158F" w:rsidRDefault="00A66EAA" w:rsidP="00A66E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викладача (-</w:t>
            </w:r>
            <w:proofErr w:type="spellStart"/>
            <w:r w:rsidRPr="0047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ів</w:t>
            </w:r>
            <w:proofErr w:type="spellEnd"/>
            <w:r w:rsidRPr="0047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237" w:type="dxa"/>
            <w:gridSpan w:val="2"/>
          </w:tcPr>
          <w:p w:rsidR="00A66EAA" w:rsidRPr="00A8652E" w:rsidRDefault="00A66EAA" w:rsidP="00A66E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5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davydova_oks@ukr.net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865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Pr="00A8652E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ru-RU"/>
                </w:rPr>
                <w:t>davydova190572@gmail.com</w:t>
              </w:r>
            </w:hyperlink>
          </w:p>
        </w:tc>
      </w:tr>
      <w:tr w:rsidR="00A66EAA" w:rsidRPr="00A8652E" w:rsidTr="00A66EAA">
        <w:trPr>
          <w:trHeight w:val="20"/>
        </w:trPr>
        <w:tc>
          <w:tcPr>
            <w:tcW w:w="3534" w:type="dxa"/>
          </w:tcPr>
          <w:p w:rsidR="00A66EAA" w:rsidRPr="0047158F" w:rsidRDefault="00A66EAA" w:rsidP="00A66EAA">
            <w:pPr>
              <w:tabs>
                <w:tab w:val="center" w:pos="215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Дні навчальних занять</w:t>
            </w:r>
          </w:p>
        </w:tc>
        <w:tc>
          <w:tcPr>
            <w:tcW w:w="6237" w:type="dxa"/>
            <w:gridSpan w:val="2"/>
          </w:tcPr>
          <w:p w:rsidR="00A66EAA" w:rsidRPr="00A8652E" w:rsidRDefault="00A66EAA" w:rsidP="00A66E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5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Лекція: </w:t>
            </w:r>
            <w:hyperlink r:id="rId9" w:history="1">
              <w:r w:rsidRPr="00A8652E">
                <w:rPr>
                  <w:rStyle w:val="aa"/>
                  <w:rFonts w:ascii="Times New Roman" w:hAnsi="Times New Roman" w:cs="Times New Roman"/>
                  <w:i/>
                  <w:sz w:val="24"/>
                  <w:szCs w:val="24"/>
                </w:rPr>
                <w:t>згідно діючого розкладу занять</w:t>
              </w:r>
            </w:hyperlink>
          </w:p>
          <w:p w:rsidR="00A66EAA" w:rsidRPr="00083322" w:rsidRDefault="00A66EAA" w:rsidP="00A66EAA">
            <w:pPr>
              <w:rPr>
                <w:rStyle w:val="aa"/>
                <w:rFonts w:ascii="Times New Roman" w:hAnsi="Times New Roman" w:cs="Times New Roman"/>
                <w:i/>
                <w:sz w:val="24"/>
                <w:szCs w:val="24"/>
              </w:rPr>
            </w:pPr>
            <w:r w:rsidRPr="000833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Практичні: </w:t>
            </w:r>
            <w:hyperlink r:id="rId10" w:history="1">
              <w:r w:rsidRPr="00083322">
                <w:rPr>
                  <w:rStyle w:val="aa"/>
                  <w:rFonts w:ascii="Times New Roman" w:hAnsi="Times New Roman" w:cs="Times New Roman"/>
                  <w:i/>
                  <w:sz w:val="24"/>
                  <w:szCs w:val="24"/>
                </w:rPr>
                <w:t>згідно діючого розкладу занять</w:t>
              </w:r>
            </w:hyperlink>
          </w:p>
          <w:p w:rsidR="00A66EAA" w:rsidRPr="00083322" w:rsidRDefault="00A66EAA" w:rsidP="00A66EAA">
            <w:pPr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u w:val="single"/>
              </w:rPr>
            </w:pPr>
            <w:r w:rsidRPr="00083322">
              <w:rPr>
                <w:rStyle w:val="aa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</w:rPr>
              <w:t>Лабораторні:</w:t>
            </w:r>
            <w:r>
              <w:rPr>
                <w:rStyle w:val="aa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</w:rPr>
              <w:t xml:space="preserve"> </w:t>
            </w:r>
            <w:hyperlink r:id="rId11" w:history="1">
              <w:r w:rsidRPr="00083322">
                <w:rPr>
                  <w:rStyle w:val="aa"/>
                  <w:rFonts w:ascii="Times New Roman" w:hAnsi="Times New Roman" w:cs="Times New Roman"/>
                  <w:i/>
                  <w:sz w:val="24"/>
                  <w:szCs w:val="24"/>
                </w:rPr>
                <w:t>згідно діючого розкладу занять</w:t>
              </w:r>
            </w:hyperlink>
          </w:p>
        </w:tc>
      </w:tr>
      <w:tr w:rsidR="00A66EAA" w:rsidRPr="00A8652E" w:rsidTr="00A66EAA">
        <w:trPr>
          <w:trHeight w:val="20"/>
        </w:trPr>
        <w:tc>
          <w:tcPr>
            <w:tcW w:w="3534" w:type="dxa"/>
          </w:tcPr>
          <w:p w:rsidR="00A66EAA" w:rsidRPr="0047158F" w:rsidRDefault="00A66EAA" w:rsidP="00A66E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Консультації</w:t>
            </w:r>
          </w:p>
        </w:tc>
        <w:tc>
          <w:tcPr>
            <w:tcW w:w="6237" w:type="dxa"/>
            <w:gridSpan w:val="2"/>
          </w:tcPr>
          <w:p w:rsidR="00A66EAA" w:rsidRPr="00A8652E" w:rsidRDefault="00A66EAA" w:rsidP="00A66E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18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кафедрі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готельного, ресторанного бізнесу і крафтових технологій</w:t>
            </w:r>
            <w:r w:rsidRPr="0088181E">
              <w:rPr>
                <w:rFonts w:ascii="Times New Roman" w:hAnsi="Times New Roman" w:cs="Times New Roman"/>
                <w:i/>
                <w:sz w:val="24"/>
                <w:szCs w:val="24"/>
              </w:rPr>
              <w:t>, очні, відповідно до графіку консультацій, індивідуальні, чат в ПНС</w:t>
            </w:r>
          </w:p>
        </w:tc>
      </w:tr>
      <w:tr w:rsidR="00A66EAA" w:rsidRPr="00A8652E" w:rsidTr="00A66EAA">
        <w:trPr>
          <w:trHeight w:val="20"/>
        </w:trPr>
        <w:tc>
          <w:tcPr>
            <w:tcW w:w="9771" w:type="dxa"/>
            <w:gridSpan w:val="3"/>
          </w:tcPr>
          <w:p w:rsidR="00A66EAA" w:rsidRPr="0018500A" w:rsidRDefault="00A66EAA" w:rsidP="00A66EAA">
            <w:pPr>
              <w:pStyle w:val="ad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00A">
              <w:rPr>
                <w:rFonts w:ascii="Times New Roman" w:hAnsi="Times New Roman" w:cs="Times New Roman"/>
                <w:b/>
                <w:sz w:val="24"/>
                <w:szCs w:val="24"/>
              </w:rPr>
              <w:t>Мета</w:t>
            </w:r>
            <w:r w:rsidRPr="0018500A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навчальної дисципліни: формування системи знань щодо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500A">
              <w:rPr>
                <w:rFonts w:ascii="Times New Roman" w:hAnsi="Times New Roman" w:cs="Times New Roman"/>
                <w:sz w:val="24"/>
                <w:szCs w:val="24"/>
              </w:rPr>
              <w:t xml:space="preserve">ринципів організації роботи закладів ресторанного господарства, а також здатності виконувати планувальні, організаційні та управлінські функції в процесі діяльності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підприємств </w:t>
            </w:r>
            <w:r w:rsidRPr="0018500A">
              <w:rPr>
                <w:rFonts w:ascii="Times New Roman" w:hAnsi="Times New Roman" w:cs="Times New Roman"/>
                <w:sz w:val="24"/>
                <w:szCs w:val="24"/>
              </w:rPr>
              <w:t>галузі;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щодо </w:t>
            </w:r>
            <w:r w:rsidRPr="0018500A">
              <w:rPr>
                <w:rFonts w:ascii="Times New Roman" w:hAnsi="Times New Roman" w:cs="Times New Roman"/>
                <w:sz w:val="24"/>
                <w:szCs w:val="24"/>
              </w:rPr>
              <w:t>особливост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18500A">
              <w:rPr>
                <w:rFonts w:ascii="Times New Roman" w:hAnsi="Times New Roman" w:cs="Times New Roman"/>
                <w:sz w:val="24"/>
                <w:szCs w:val="24"/>
              </w:rPr>
              <w:t xml:space="preserve"> організації виробництва продукції ресторанного господарства; раціональн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Pr="0018500A">
              <w:rPr>
                <w:rFonts w:ascii="Times New Roman" w:hAnsi="Times New Roman" w:cs="Times New Roman"/>
                <w:sz w:val="24"/>
                <w:szCs w:val="24"/>
              </w:rPr>
              <w:t xml:space="preserve"> організаці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 w:rsidRPr="0018500A">
              <w:rPr>
                <w:rFonts w:ascii="Times New Roman" w:hAnsi="Times New Roman" w:cs="Times New Roman"/>
                <w:sz w:val="24"/>
                <w:szCs w:val="24"/>
              </w:rPr>
              <w:t xml:space="preserve"> праці на підприємствах; технологічн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8500A">
              <w:rPr>
                <w:rFonts w:ascii="Times New Roman" w:hAnsi="Times New Roman" w:cs="Times New Roman"/>
                <w:sz w:val="24"/>
                <w:szCs w:val="24"/>
              </w:rPr>
              <w:t xml:space="preserve"> процес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500A">
              <w:rPr>
                <w:rFonts w:ascii="Times New Roman" w:hAnsi="Times New Roman" w:cs="Times New Roman"/>
                <w:sz w:val="24"/>
                <w:szCs w:val="24"/>
              </w:rPr>
              <w:t xml:space="preserve"> сервісного обслуговування споживачів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500A">
              <w:rPr>
                <w:rFonts w:ascii="Times New Roman" w:hAnsi="Times New Roman" w:cs="Times New Roman"/>
                <w:sz w:val="24"/>
                <w:szCs w:val="24"/>
              </w:rPr>
              <w:t xml:space="preserve"> 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ладах ресторанного господарства</w:t>
            </w:r>
            <w:r w:rsidRPr="001850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00A">
              <w:rPr>
                <w:rFonts w:ascii="Times New Roman" w:hAnsi="Times New Roman" w:cs="Times New Roman"/>
                <w:sz w:val="24"/>
                <w:szCs w:val="24"/>
              </w:rPr>
              <w:t xml:space="preserve">набуття навичок із визначення завдань діяльності закладів ресторанного господарства з організації виробництва продукції, раціональної організації праці; з розв’язання проблемних ситуацій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під час</w:t>
            </w:r>
            <w:r w:rsidRPr="0018500A">
              <w:rPr>
                <w:rFonts w:ascii="Times New Roman" w:hAnsi="Times New Roman" w:cs="Times New Roman"/>
                <w:sz w:val="24"/>
                <w:szCs w:val="24"/>
              </w:rPr>
              <w:t xml:space="preserve"> обслуговування споживачів у закладах ресторанного господарства; організації діяльності щодо надання основних видів послуг у сфері ресторанного бізнесу</w:t>
            </w:r>
          </w:p>
        </w:tc>
      </w:tr>
      <w:tr w:rsidR="00A66EAA" w:rsidRPr="0088181E" w:rsidTr="00A66EAA">
        <w:trPr>
          <w:trHeight w:val="20"/>
        </w:trPr>
        <w:tc>
          <w:tcPr>
            <w:tcW w:w="9771" w:type="dxa"/>
            <w:gridSpan w:val="3"/>
          </w:tcPr>
          <w:p w:rsidR="00A66EAA" w:rsidRPr="0088181E" w:rsidRDefault="00A66EAA" w:rsidP="00A66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81E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Структурно-логічна схема вивчення навчальної дисципліни</w:t>
            </w:r>
          </w:p>
          <w:tbl>
            <w:tblPr>
              <w:tblW w:w="99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28"/>
              <w:gridCol w:w="4747"/>
            </w:tblGrid>
            <w:tr w:rsidR="00A66EAA" w:rsidRPr="0088181E" w:rsidTr="00A8123C">
              <w:trPr>
                <w:trHeight w:val="316"/>
              </w:trPr>
              <w:tc>
                <w:tcPr>
                  <w:tcW w:w="5228" w:type="dxa"/>
                </w:tcPr>
                <w:p w:rsidR="00A66EAA" w:rsidRPr="0088181E" w:rsidRDefault="00A66EAA" w:rsidP="00A66EAA"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right="625" w:hangingChars="1" w:hanging="2"/>
                    <w:jc w:val="center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proofErr w:type="spellStart"/>
                  <w:r w:rsidRPr="0088181E">
                    <w:rPr>
                      <w:rFonts w:ascii="Times New Roman" w:hAnsi="Times New Roman" w:cs="Times New Roman"/>
                      <w:b/>
                      <w:color w:val="000000"/>
                      <w:position w:val="-1"/>
                      <w:sz w:val="24"/>
                      <w:szCs w:val="24"/>
                    </w:rPr>
                    <w:t>Пререквізити</w:t>
                  </w:r>
                  <w:proofErr w:type="spellEnd"/>
                </w:p>
              </w:tc>
              <w:tc>
                <w:tcPr>
                  <w:tcW w:w="4747" w:type="dxa"/>
                </w:tcPr>
                <w:p w:rsidR="00A66EAA" w:rsidRPr="0088181E" w:rsidRDefault="00A66EAA" w:rsidP="00A66EAA"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right="625" w:hangingChars="1" w:hanging="2"/>
                    <w:jc w:val="center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proofErr w:type="spellStart"/>
                  <w:r w:rsidRPr="0088181E">
                    <w:rPr>
                      <w:rFonts w:ascii="Times New Roman" w:hAnsi="Times New Roman" w:cs="Times New Roman"/>
                      <w:b/>
                      <w:color w:val="000000"/>
                      <w:position w:val="-1"/>
                      <w:sz w:val="24"/>
                      <w:szCs w:val="24"/>
                    </w:rPr>
                    <w:t>Постреквізити</w:t>
                  </w:r>
                  <w:proofErr w:type="spellEnd"/>
                </w:p>
              </w:tc>
            </w:tr>
            <w:tr w:rsidR="00A66EAA" w:rsidRPr="0088181E" w:rsidTr="00A8123C">
              <w:tc>
                <w:tcPr>
                  <w:tcW w:w="5228" w:type="dxa"/>
                </w:tcPr>
                <w:p w:rsidR="00A66EAA" w:rsidRPr="0088181E" w:rsidRDefault="00A66EAA" w:rsidP="00A66EAA"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right="625" w:hangingChars="1" w:hanging="2"/>
                    <w:jc w:val="both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 w:rsidRPr="0088181E"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>Технологія продукції ресторанного господарства</w:t>
                  </w:r>
                </w:p>
              </w:tc>
              <w:tc>
                <w:tcPr>
                  <w:tcW w:w="4747" w:type="dxa"/>
                </w:tcPr>
                <w:p w:rsidR="00A66EAA" w:rsidRPr="0088181E" w:rsidRDefault="00A66EAA" w:rsidP="00A66EAA"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right="625" w:hangingChars="1" w:hanging="2"/>
                    <w:jc w:val="both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>Управління якістю продукції та послуг у ресторанному господарстві</w:t>
                  </w:r>
                </w:p>
              </w:tc>
            </w:tr>
            <w:tr w:rsidR="00A66EAA" w:rsidRPr="0088181E" w:rsidTr="00A8123C">
              <w:tc>
                <w:tcPr>
                  <w:tcW w:w="5228" w:type="dxa"/>
                </w:tcPr>
                <w:p w:rsidR="00A66EAA" w:rsidRPr="0088181E" w:rsidRDefault="00A66EAA" w:rsidP="00A66EAA"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right="625" w:hangingChars="1" w:hanging="2"/>
                    <w:jc w:val="both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>Товарознавство</w:t>
                  </w:r>
                </w:p>
              </w:tc>
              <w:tc>
                <w:tcPr>
                  <w:tcW w:w="4747" w:type="dxa"/>
                </w:tcPr>
                <w:p w:rsidR="00A66EAA" w:rsidRPr="0088181E" w:rsidRDefault="00A66EAA" w:rsidP="00A66EAA"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right="625" w:hangingChars="1" w:hanging="2"/>
                    <w:jc w:val="both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proofErr w:type="spellStart"/>
                  <w:r w:rsidRPr="002429BD"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>Проєктування</w:t>
                  </w:r>
                  <w:proofErr w:type="spellEnd"/>
                  <w:r w:rsidRPr="002429BD"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 xml:space="preserve"> об'єктів ресторанного бізнесу</w:t>
                  </w:r>
                </w:p>
              </w:tc>
            </w:tr>
            <w:tr w:rsidR="00A66EAA" w:rsidRPr="0088181E" w:rsidTr="00A8123C">
              <w:tc>
                <w:tcPr>
                  <w:tcW w:w="5228" w:type="dxa"/>
                </w:tcPr>
                <w:p w:rsidR="00A66EAA" w:rsidRPr="0088181E" w:rsidRDefault="00A66EAA" w:rsidP="00A66EAA">
                  <w:pPr>
                    <w:widowControl w:val="0"/>
                    <w:suppressAutoHyphens/>
                    <w:ind w:leftChars="-1" w:hangingChars="1" w:hanging="2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 w:rsidRPr="008818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Харчова хімія та </w:t>
                  </w:r>
                  <w:proofErr w:type="spellStart"/>
                  <w:r w:rsidRPr="008818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нутриціологія</w:t>
                  </w:r>
                  <w:proofErr w:type="spellEnd"/>
                </w:p>
              </w:tc>
              <w:tc>
                <w:tcPr>
                  <w:tcW w:w="4747" w:type="dxa"/>
                </w:tcPr>
                <w:p w:rsidR="00A66EAA" w:rsidRPr="0088181E" w:rsidRDefault="00A66EAA" w:rsidP="00A66EAA"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right="625" w:hangingChars="1" w:hanging="2"/>
                    <w:jc w:val="both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 w:rsidRPr="00A8123C"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>Управління безпечністю харчової продукції на основі концепції  НАССР</w:t>
                  </w:r>
                </w:p>
              </w:tc>
            </w:tr>
            <w:tr w:rsidR="00A66EAA" w:rsidRPr="0088181E" w:rsidTr="00A8123C">
              <w:tc>
                <w:tcPr>
                  <w:tcW w:w="5228" w:type="dxa"/>
                </w:tcPr>
                <w:p w:rsidR="00A66EAA" w:rsidRPr="0088181E" w:rsidRDefault="00A66EAA" w:rsidP="00A66EAA">
                  <w:pPr>
                    <w:widowControl w:val="0"/>
                    <w:suppressAutoHyphens/>
                    <w:ind w:leftChars="-1" w:hangingChars="1" w:hanging="2"/>
                    <w:textAlignment w:val="top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12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Безпека життєдіяльності та охорона праці в галузі</w:t>
                  </w:r>
                </w:p>
              </w:tc>
              <w:tc>
                <w:tcPr>
                  <w:tcW w:w="4747" w:type="dxa"/>
                </w:tcPr>
                <w:p w:rsidR="00A66EAA" w:rsidRPr="002429BD" w:rsidRDefault="00A66EAA" w:rsidP="00A66EAA"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right="625" w:hangingChars="1" w:hanging="2"/>
                    <w:jc w:val="both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>Переддипломна практика</w:t>
                  </w:r>
                </w:p>
              </w:tc>
            </w:tr>
            <w:tr w:rsidR="00A66EAA" w:rsidRPr="0088181E" w:rsidTr="00A8123C">
              <w:tc>
                <w:tcPr>
                  <w:tcW w:w="5228" w:type="dxa"/>
                </w:tcPr>
                <w:p w:rsidR="00A66EAA" w:rsidRPr="0088181E" w:rsidRDefault="00A66EAA" w:rsidP="00A66EAA">
                  <w:pPr>
                    <w:widowControl w:val="0"/>
                    <w:suppressAutoHyphens/>
                    <w:ind w:leftChars="-1" w:hangingChars="1" w:hanging="2"/>
                    <w:textAlignment w:val="top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29B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Устаткування закладів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2429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есторанного господарства</w:t>
                  </w:r>
                </w:p>
              </w:tc>
              <w:tc>
                <w:tcPr>
                  <w:tcW w:w="4747" w:type="dxa"/>
                </w:tcPr>
                <w:p w:rsidR="00A66EAA" w:rsidRDefault="00A66EAA" w:rsidP="00A66EAA"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right="625" w:hangingChars="1" w:hanging="2"/>
                    <w:jc w:val="both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 xml:space="preserve">Дипломний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>проєкт</w:t>
                  </w:r>
                  <w:proofErr w:type="spellEnd"/>
                </w:p>
              </w:tc>
            </w:tr>
          </w:tbl>
          <w:p w:rsidR="00A66EAA" w:rsidRPr="0088181E" w:rsidRDefault="00A66EAA" w:rsidP="00A66E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EAA" w:rsidRPr="00E25F72" w:rsidTr="00A66EAA">
        <w:trPr>
          <w:trHeight w:val="20"/>
        </w:trPr>
        <w:tc>
          <w:tcPr>
            <w:tcW w:w="9771" w:type="dxa"/>
            <w:gridSpan w:val="3"/>
          </w:tcPr>
          <w:p w:rsidR="00A66EAA" w:rsidRPr="00E25F72" w:rsidRDefault="00A66EAA" w:rsidP="00A66EAA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>міст навчальної дисципліни</w:t>
            </w:r>
          </w:p>
          <w:p w:rsidR="00A66EAA" w:rsidRPr="00E25F72" w:rsidRDefault="00A66EAA" w:rsidP="00A66EAA">
            <w:pPr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містовий модуль 1. </w:t>
            </w:r>
            <w:r w:rsidRPr="00E25F72">
              <w:rPr>
                <w:rFonts w:ascii="Times New Roman" w:hAnsi="Times New Roman" w:cs="Times New Roman"/>
                <w:i/>
                <w:sz w:val="24"/>
                <w:szCs w:val="24"/>
              </w:rPr>
              <w:t>Організаційні основи роботи закладів ресторанного господарства. організація забезпечувальної системи закладів ресторанного господарства</w:t>
            </w:r>
          </w:p>
          <w:p w:rsidR="00A66EAA" w:rsidRPr="00E25F72" w:rsidRDefault="00A66EAA" w:rsidP="00A66EAA">
            <w:pPr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25F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ема 1.</w:t>
            </w:r>
            <w:r w:rsidRPr="00E25F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ступ.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>снови організації роботи закладів ресторанного господарства</w:t>
            </w:r>
          </w:p>
          <w:p w:rsidR="00A66EAA" w:rsidRPr="00E25F72" w:rsidRDefault="00A66EAA" w:rsidP="00A66EA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25F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ема 2.</w:t>
            </w:r>
            <w:r w:rsidRPr="00E25F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>ослуги ресторанного господарства, їх класифікація та моделювання умов їх надання</w:t>
            </w:r>
          </w:p>
          <w:p w:rsidR="00A66EAA" w:rsidRPr="00E25F72" w:rsidRDefault="00A66EAA" w:rsidP="00A66EA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25F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ема 3.</w:t>
            </w:r>
            <w:r w:rsidRPr="00E25F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>ласифікація закладів ресторанного господарства</w:t>
            </w:r>
          </w:p>
          <w:p w:rsidR="00A66EAA" w:rsidRPr="00E25F72" w:rsidRDefault="00A66EAA" w:rsidP="00A66EA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25F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ема 4.</w:t>
            </w:r>
            <w:r w:rsidRPr="00E25F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>иробничо-торговельна структура закладів ресторанного господарства</w:t>
            </w:r>
          </w:p>
          <w:p w:rsidR="00A66EAA" w:rsidRPr="00E25F72" w:rsidRDefault="00A66EAA" w:rsidP="00A66EAA">
            <w:pPr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25F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ема 5.</w:t>
            </w:r>
            <w:r w:rsidRPr="00E25F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>рганізація постачання закладів ресторанного господарства</w:t>
            </w:r>
          </w:p>
          <w:p w:rsidR="00A66EAA" w:rsidRPr="00E25F72" w:rsidRDefault="00A66EAA" w:rsidP="00A66EA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25F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ема 6.</w:t>
            </w:r>
            <w:r w:rsidRPr="00E25F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>рганізація роботи складського, тарного та транспортного господарств</w:t>
            </w:r>
          </w:p>
          <w:p w:rsidR="00A66EAA" w:rsidRPr="00E25F72" w:rsidRDefault="00A66EAA" w:rsidP="00A66EAA">
            <w:pPr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E25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містовий модуль 2.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25F72">
              <w:rPr>
                <w:rFonts w:ascii="Times New Roman" w:hAnsi="Times New Roman" w:cs="Times New Roman"/>
                <w:i/>
                <w:sz w:val="24"/>
                <w:szCs w:val="24"/>
              </w:rPr>
              <w:t>рганізація виробничої системи закладів ресторанного господарства. раціональна організація праці у закладах ресторанного господарства</w:t>
            </w:r>
          </w:p>
          <w:p w:rsidR="00A66EAA" w:rsidRPr="00E25F72" w:rsidRDefault="00A66EAA" w:rsidP="00A66EAA">
            <w:pPr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7. В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>иробничий процес як основа формування закладу ресторанного господарства</w:t>
            </w:r>
          </w:p>
          <w:p w:rsidR="00A66EAA" w:rsidRPr="00E25F72" w:rsidRDefault="00A66EAA" w:rsidP="00A66EAA">
            <w:pPr>
              <w:tabs>
                <w:tab w:val="left" w:pos="838"/>
              </w:tabs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25F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ема</w:t>
            </w:r>
            <w:r w:rsidRPr="00E25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8.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>сновні принципи організації виробництва у закладах ресторанного господарства</w:t>
            </w:r>
          </w:p>
          <w:p w:rsidR="00A66EAA" w:rsidRPr="00E25F72" w:rsidRDefault="00A66EAA" w:rsidP="00A66EAA">
            <w:pPr>
              <w:widowControl w:val="0"/>
              <w:shd w:val="clear" w:color="auto" w:fill="FFFFFF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9. О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>рганізація оперативного планування виробництва</w:t>
            </w:r>
          </w:p>
          <w:p w:rsidR="00A66EAA" w:rsidRPr="00E25F72" w:rsidRDefault="00A66EAA" w:rsidP="00A66EAA">
            <w:pPr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25F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ема</w:t>
            </w:r>
            <w:r w:rsidRPr="00E25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>рганізація роботи цехів з виготовлення напівфабрикатів</w:t>
            </w:r>
          </w:p>
          <w:p w:rsidR="00A66EAA" w:rsidRPr="00E25F72" w:rsidRDefault="00A66EAA" w:rsidP="00A66EAA">
            <w:pPr>
              <w:tabs>
                <w:tab w:val="left" w:pos="980"/>
              </w:tabs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25F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ема</w:t>
            </w:r>
            <w:r w:rsidRPr="00E25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О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рганізація роботи </w:t>
            </w:r>
            <w:proofErr w:type="spellStart"/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>доготівельних</w:t>
            </w:r>
            <w:proofErr w:type="spellEnd"/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цехів</w:t>
            </w:r>
          </w:p>
          <w:p w:rsidR="00A66EAA" w:rsidRPr="00E25F72" w:rsidRDefault="00A66EAA" w:rsidP="00A66EAA">
            <w:pPr>
              <w:tabs>
                <w:tab w:val="left" w:pos="980"/>
              </w:tabs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>ема 12.</w:t>
            </w:r>
            <w:r w:rsidRPr="00E25F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>рганізація роботи спеціалізованих цехів закладів ресторанного господарства</w:t>
            </w:r>
          </w:p>
          <w:p w:rsidR="00A66EAA" w:rsidRPr="00E25F72" w:rsidRDefault="00A66EAA" w:rsidP="00A66EAA">
            <w:pPr>
              <w:tabs>
                <w:tab w:val="left" w:pos="980"/>
              </w:tabs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>ема 13.</w:t>
            </w:r>
            <w:r w:rsidRPr="00E25F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>рганізація роботи допоміжних цехів закладів ресторанного господарства</w:t>
            </w:r>
          </w:p>
          <w:p w:rsidR="00A66EAA" w:rsidRPr="00E25F72" w:rsidRDefault="00A66EAA" w:rsidP="00A66EAA">
            <w:pPr>
              <w:tabs>
                <w:tab w:val="left" w:pos="980"/>
              </w:tabs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>ема 14.</w:t>
            </w:r>
            <w:r w:rsidRPr="00E25F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>ціональна організація праці у закладах ресторанного господарства</w:t>
            </w:r>
          </w:p>
          <w:p w:rsidR="00A66EAA" w:rsidRPr="00E25F72" w:rsidRDefault="00A66EAA" w:rsidP="00A66EAA">
            <w:pPr>
              <w:tabs>
                <w:tab w:val="left" w:pos="980"/>
              </w:tabs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>ема 15.</w:t>
            </w:r>
            <w:r w:rsidRPr="00E25F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>аціоналізація виробничого процесу</w:t>
            </w:r>
          </w:p>
          <w:p w:rsidR="00A66EAA" w:rsidRPr="00E25F72" w:rsidRDefault="00A66EAA" w:rsidP="00A66EAA">
            <w:pPr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>ема 16.</w:t>
            </w:r>
            <w:r w:rsidRPr="00E25F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>ормування праці в ресторанному господарстві</w:t>
            </w:r>
          </w:p>
          <w:p w:rsidR="00A66EAA" w:rsidRPr="00E25F72" w:rsidRDefault="00A66EAA" w:rsidP="00A66EAA">
            <w:pPr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>ема 17.</w:t>
            </w:r>
            <w:r w:rsidRPr="00E25F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>етоди дослідження трудових процесів та витрат робочого часу</w:t>
            </w:r>
          </w:p>
          <w:p w:rsidR="00A66EAA" w:rsidRPr="00E25F72" w:rsidRDefault="00A66EAA" w:rsidP="00A66EAA">
            <w:pPr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містовий 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25F72">
              <w:rPr>
                <w:rFonts w:ascii="Times New Roman" w:hAnsi="Times New Roman" w:cs="Times New Roman"/>
                <w:i/>
                <w:sz w:val="24"/>
                <w:szCs w:val="24"/>
              </w:rPr>
              <w:t>рганізаційні основи технологічного процесу обслуговування споживачів у закладах ресторанного господарства</w:t>
            </w:r>
          </w:p>
          <w:p w:rsidR="00A66EAA" w:rsidRPr="00E25F72" w:rsidRDefault="00A66EAA" w:rsidP="00A66EAA">
            <w:pPr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ема 18.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Х</w:t>
            </w:r>
            <w:r w:rsidRPr="00E25F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арактеристика методів, видів та форм обслуговування споживачів у закладах ресторанного господарства</w:t>
            </w:r>
          </w:p>
          <w:p w:rsidR="00A66EAA" w:rsidRPr="00E25F72" w:rsidRDefault="00A66EAA" w:rsidP="00A66EAA">
            <w:pPr>
              <w:tabs>
                <w:tab w:val="left" w:pos="1134"/>
              </w:tabs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ема 19.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Х</w:t>
            </w:r>
            <w:r w:rsidRPr="00E25F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арактеристика матеріально-технічної бази для обслуговування споживачів у закладах ресторанного господарства</w:t>
            </w:r>
          </w:p>
          <w:p w:rsidR="00A66EAA" w:rsidRPr="00E25F72" w:rsidRDefault="00A66EAA" w:rsidP="00A66EAA">
            <w:pPr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>ема 20.</w:t>
            </w:r>
            <w:r w:rsidRPr="00E25F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</w:t>
            </w:r>
            <w:r w:rsidRPr="00E25F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рганізація та моделювання процесу повсякденного обслуговування різних контингентів споживачів у закладах ресторанного господарства.</w:t>
            </w:r>
          </w:p>
          <w:p w:rsidR="00A66EAA" w:rsidRPr="00A24B43" w:rsidRDefault="00A66EAA" w:rsidP="00A66EAA">
            <w:pPr>
              <w:ind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містовий 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4B43">
              <w:rPr>
                <w:rFonts w:ascii="Times New Roman" w:hAnsi="Times New Roman" w:cs="Times New Roman"/>
                <w:i/>
                <w:sz w:val="24"/>
                <w:szCs w:val="24"/>
              </w:rPr>
              <w:t>Спеціальні форми обслуговування, що застосовуються у закладах ресторанного господарства. організація та моделювання процесу повсякденного обслуговування певного контингенту споживачів у закладах ресторанного господарства</w:t>
            </w:r>
          </w:p>
          <w:p w:rsidR="00A66EAA" w:rsidRPr="00E25F72" w:rsidRDefault="00A66EAA" w:rsidP="00A66EAA">
            <w:pPr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ема 21.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</w:t>
            </w:r>
            <w:r w:rsidRPr="00E25F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рганізація проведення банкетів та прийомів. організація обслуговування банкетів за столом</w:t>
            </w:r>
          </w:p>
          <w:p w:rsidR="00A66EAA" w:rsidRPr="00E25F72" w:rsidRDefault="00A66EAA" w:rsidP="00A66EAA">
            <w:pPr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ема 22.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</w:t>
            </w:r>
            <w:r w:rsidRPr="00E25F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рганізація обслуговування банкетів групи фуршет</w:t>
            </w:r>
          </w:p>
          <w:p w:rsidR="00A66EAA" w:rsidRPr="00E25F72" w:rsidRDefault="00A66EAA" w:rsidP="00A66EAA">
            <w:pPr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ема 23.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</w:t>
            </w:r>
            <w:r w:rsidRPr="00E25F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рганізація проведення банкету-чаю, банкету-кави</w:t>
            </w:r>
          </w:p>
          <w:p w:rsidR="00A66EAA" w:rsidRPr="00E25F72" w:rsidRDefault="00A66EAA" w:rsidP="00A66EAA">
            <w:pPr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>ема 24.</w:t>
            </w:r>
            <w:r w:rsidRPr="00E25F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</w:t>
            </w:r>
            <w:r w:rsidRPr="00E25F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рганізація обслуговування споживачів за типом «шведський стіл»</w:t>
            </w:r>
          </w:p>
          <w:p w:rsidR="00A66EAA" w:rsidRPr="00E25F72" w:rsidRDefault="00A66EAA" w:rsidP="00A66EAA">
            <w:pPr>
              <w:ind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25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ема 25.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</w:t>
            </w:r>
            <w:r w:rsidRPr="00E25F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рганізація проведення тематичних заходів в закладах ресторанного господарства</w:t>
            </w:r>
          </w:p>
          <w:p w:rsidR="00A66EAA" w:rsidRPr="00E25F72" w:rsidRDefault="00A66EAA" w:rsidP="00A66EAA">
            <w:pPr>
              <w:pStyle w:val="af6"/>
              <w:tabs>
                <w:tab w:val="left" w:pos="1134"/>
              </w:tabs>
              <w:ind w:right="57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</w:t>
            </w:r>
            <w:r w:rsidRPr="00E25F72">
              <w:rPr>
                <w:b/>
                <w:sz w:val="24"/>
                <w:szCs w:val="24"/>
                <w:lang w:val="uk-UA"/>
              </w:rPr>
              <w:t xml:space="preserve">ема 26. </w:t>
            </w:r>
            <w:proofErr w:type="spellStart"/>
            <w:r>
              <w:rPr>
                <w:b/>
                <w:iCs/>
                <w:sz w:val="24"/>
                <w:szCs w:val="24"/>
                <w:lang w:val="uk-UA"/>
              </w:rPr>
              <w:t>К</w:t>
            </w:r>
            <w:r w:rsidRPr="00E25F72">
              <w:rPr>
                <w:b/>
                <w:iCs/>
                <w:sz w:val="24"/>
                <w:szCs w:val="24"/>
                <w:lang w:val="uk-UA"/>
              </w:rPr>
              <w:t>ейтерінг</w:t>
            </w:r>
            <w:proofErr w:type="spellEnd"/>
            <w:r w:rsidRPr="00E25F72">
              <w:rPr>
                <w:b/>
                <w:iCs/>
                <w:sz w:val="24"/>
                <w:szCs w:val="24"/>
                <w:lang w:val="uk-UA"/>
              </w:rPr>
              <w:t xml:space="preserve"> як складова бізнесу у ресторанному господарстві</w:t>
            </w:r>
          </w:p>
          <w:p w:rsidR="00A66EAA" w:rsidRPr="00A24B43" w:rsidRDefault="00A66EAA" w:rsidP="00A66EAA">
            <w:pPr>
              <w:pStyle w:val="af6"/>
              <w:tabs>
                <w:tab w:val="left" w:pos="1134"/>
              </w:tabs>
              <w:ind w:right="57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</w:t>
            </w:r>
            <w:r w:rsidRPr="00E25F72">
              <w:rPr>
                <w:b/>
                <w:sz w:val="24"/>
                <w:szCs w:val="24"/>
                <w:lang w:val="uk-UA"/>
              </w:rPr>
              <w:t xml:space="preserve">ема 27. </w:t>
            </w:r>
            <w:r>
              <w:rPr>
                <w:b/>
                <w:iCs/>
                <w:sz w:val="24"/>
                <w:szCs w:val="24"/>
                <w:lang w:val="uk-UA"/>
              </w:rPr>
              <w:t>О</w:t>
            </w:r>
            <w:r w:rsidRPr="00E25F72">
              <w:rPr>
                <w:b/>
                <w:iCs/>
                <w:sz w:val="24"/>
                <w:szCs w:val="24"/>
                <w:lang w:val="uk-UA"/>
              </w:rPr>
              <w:t>рганізація обслуговування туристів у закладах ресторанного господарства</w:t>
            </w:r>
          </w:p>
        </w:tc>
      </w:tr>
      <w:tr w:rsidR="00A66EAA" w:rsidRPr="00A8652E" w:rsidTr="00A66EAA">
        <w:trPr>
          <w:trHeight w:val="20"/>
        </w:trPr>
        <w:tc>
          <w:tcPr>
            <w:tcW w:w="9771" w:type="dxa"/>
            <w:gridSpan w:val="3"/>
          </w:tcPr>
          <w:p w:rsidR="00A66EAA" w:rsidRPr="00E433E6" w:rsidRDefault="00A66EAA" w:rsidP="00A66E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Матеріально-технічне (програмне)</w:t>
            </w:r>
            <w:r w:rsidRPr="00E433E6">
              <w:rPr>
                <w:b/>
                <w:bCs/>
                <w:sz w:val="28"/>
                <w:szCs w:val="28"/>
              </w:rPr>
              <w:t xml:space="preserve"> </w:t>
            </w:r>
            <w:r w:rsidRPr="00E43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забезпечення навчальної дисципліни</w:t>
            </w:r>
          </w:p>
          <w:p w:rsidR="00A66EAA" w:rsidRPr="00A8652E" w:rsidRDefault="00A66EAA" w:rsidP="00A66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3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Мультимедійний проектор</w:t>
            </w:r>
            <w:r w:rsidRPr="00E433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, ПНС ХНЕУ </w:t>
            </w:r>
            <w:proofErr w:type="spellStart"/>
            <w:r w:rsidRPr="00E433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ім.С.Кузнеця</w:t>
            </w:r>
            <w:proofErr w:type="spellEnd"/>
            <w:r w:rsidRPr="00E433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, </w:t>
            </w:r>
            <w:r w:rsidRPr="00E433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лабораторія «Студія ресторанного сервісу»,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лабораторія «Студія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барної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справи»</w:t>
            </w:r>
          </w:p>
        </w:tc>
      </w:tr>
      <w:tr w:rsidR="00A66EAA" w:rsidRPr="00A8652E" w:rsidTr="00A66EAA">
        <w:trPr>
          <w:trHeight w:val="20"/>
        </w:trPr>
        <w:tc>
          <w:tcPr>
            <w:tcW w:w="4101" w:type="dxa"/>
            <w:gridSpan w:val="2"/>
          </w:tcPr>
          <w:p w:rsidR="00A66EAA" w:rsidRPr="00A8652E" w:rsidRDefault="00A66EAA" w:rsidP="00A66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Сторінка курсу на платформі </w:t>
            </w:r>
            <w:proofErr w:type="spellStart"/>
            <w:r w:rsidRPr="00A8652E">
              <w:rPr>
                <w:rFonts w:ascii="Times New Roman" w:hAnsi="Times New Roman" w:cs="Times New Roman"/>
                <w:b/>
                <w:sz w:val="24"/>
                <w:szCs w:val="24"/>
              </w:rPr>
              <w:t>Мoodle</w:t>
            </w:r>
            <w:proofErr w:type="spellEnd"/>
            <w:r w:rsidRPr="00A86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(персональна навчальна система)</w:t>
            </w:r>
          </w:p>
        </w:tc>
        <w:tc>
          <w:tcPr>
            <w:tcW w:w="5670" w:type="dxa"/>
          </w:tcPr>
          <w:p w:rsidR="00A66EAA" w:rsidRPr="00A8652E" w:rsidRDefault="00A66EAA" w:rsidP="00A66E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https://pns.hneu.edu.ua/enrol/index.php?id=8438</w:t>
            </w:r>
          </w:p>
          <w:p w:rsidR="00A66EAA" w:rsidRPr="00A8652E" w:rsidRDefault="00A66EAA" w:rsidP="00A66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EAA" w:rsidRPr="00A8652E" w:rsidTr="00A66EAA">
        <w:trPr>
          <w:trHeight w:val="20"/>
        </w:trPr>
        <w:tc>
          <w:tcPr>
            <w:tcW w:w="9771" w:type="dxa"/>
            <w:gridSpan w:val="3"/>
          </w:tcPr>
          <w:p w:rsidR="00A66EAA" w:rsidRPr="00A8652E" w:rsidRDefault="00A66EAA" w:rsidP="00A66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2E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оцінювання результатів навчання</w:t>
            </w:r>
          </w:p>
          <w:p w:rsidR="00A66EAA" w:rsidRPr="00B76F1B" w:rsidRDefault="00A66EAA" w:rsidP="00A66EA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47">
              <w:rPr>
                <w:rFonts w:ascii="Times New Roman" w:hAnsi="Times New Roman"/>
                <w:sz w:val="24"/>
                <w:szCs w:val="24"/>
              </w:rPr>
              <w:t>Підсумкова оцінка з навчальної дисципліни розраховується з урахуванням балів, отриманих під час екзамену, та балів, отриманих під час поточного контролю за накопичувальною системою. Студента слід вважати атестованим, якщо сума балів, одержаних за результатами підсумкової/семестрової перевірки успішності, дорівнює або перевищує 60. Мінімально можлива кількість балів за поточний і модульний контроль упродовж семестру – 35. Результат семестрового екзамену оцінюється в балах (максимальна кількість – 40 балів, мінімальна кількість, що зараховується, – 25 балів) і проставляється у відповідній графі екзаменаційної «Відомості обліку успішності».</w:t>
            </w:r>
          </w:p>
          <w:p w:rsidR="00A66EAA" w:rsidRPr="00A8652E" w:rsidRDefault="00A66EAA" w:rsidP="00A66EAA">
            <w:pPr>
              <w:pStyle w:val="11"/>
              <w:ind w:left="0" w:firstLine="702"/>
              <w:jc w:val="both"/>
              <w:rPr>
                <w:b/>
                <w:sz w:val="24"/>
                <w:szCs w:val="24"/>
                <w:lang w:val="uk-UA"/>
              </w:rPr>
            </w:pPr>
            <w:r w:rsidRPr="00B76F1B">
              <w:rPr>
                <w:sz w:val="24"/>
                <w:szCs w:val="24"/>
                <w:lang w:val="uk-UA"/>
              </w:rPr>
              <w:t>Більш детальна інформація щодо оцінювання наведена в технологічній карті дисципліни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A66EAA" w:rsidRPr="00A8652E" w:rsidTr="00A66EAA">
        <w:trPr>
          <w:trHeight w:val="20"/>
        </w:trPr>
        <w:tc>
          <w:tcPr>
            <w:tcW w:w="9771" w:type="dxa"/>
            <w:gridSpan w:val="3"/>
          </w:tcPr>
          <w:p w:rsidR="00A66EAA" w:rsidRPr="00A8652E" w:rsidRDefault="00A66EAA" w:rsidP="00A66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2E">
              <w:rPr>
                <w:rFonts w:ascii="Times New Roman" w:hAnsi="Times New Roman" w:cs="Times New Roman"/>
                <w:b/>
                <w:sz w:val="24"/>
                <w:szCs w:val="24"/>
              </w:rPr>
              <w:t>Політики навчальної дисципліни</w:t>
            </w:r>
          </w:p>
          <w:p w:rsidR="00A66EAA" w:rsidRPr="00A8652E" w:rsidRDefault="00A66EAA" w:rsidP="00A66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331">
              <w:rPr>
                <w:rFonts w:ascii="Times New Roman" w:hAnsi="Times New Roman" w:cs="Times New Roman"/>
                <w:iCs/>
                <w:sz w:val="24"/>
                <w:szCs w:val="24"/>
              </w:rPr>
              <w:t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</w:t>
            </w:r>
          </w:p>
        </w:tc>
      </w:tr>
      <w:tr w:rsidR="00A66EAA" w:rsidRPr="00A8652E" w:rsidTr="00A66EAA">
        <w:trPr>
          <w:trHeight w:val="20"/>
        </w:trPr>
        <w:tc>
          <w:tcPr>
            <w:tcW w:w="9771" w:type="dxa"/>
            <w:gridSpan w:val="3"/>
          </w:tcPr>
          <w:p w:rsidR="00A66EAA" w:rsidRPr="00F17AFB" w:rsidRDefault="00A66EAA" w:rsidP="00A66EAA">
            <w:pPr>
              <w:ind w:firstLine="25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7A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Більш детальну інформацію щодо компетентностей, результатів навчання, методів навчання, форм оцінювання, самостійної роботи наведено у Робочій програмі навчальної дисципліни </w:t>
            </w:r>
            <w:hyperlink r:id="rId12" w:history="1">
              <w:r w:rsidRPr="00A46A40">
                <w:rPr>
                  <w:rStyle w:val="aa"/>
                  <w:rFonts w:ascii="Times New Roman" w:hAnsi="Times New Roman" w:cs="Times New Roman"/>
                  <w:i/>
                  <w:sz w:val="24"/>
                  <w:szCs w:val="24"/>
                </w:rPr>
                <w:t>https://pns.hneu.edu.ua/enrol/index.php?id=8438</w:t>
              </w:r>
            </w:hyperlink>
          </w:p>
        </w:tc>
      </w:tr>
    </w:tbl>
    <w:p w:rsidR="000A66D7" w:rsidRPr="00A8652E" w:rsidRDefault="000A66D7" w:rsidP="001D3A63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0A66D7" w:rsidRPr="00A8652E" w:rsidSect="00A66EAA">
      <w:headerReference w:type="even" r:id="rId13"/>
      <w:headerReference w:type="default" r:id="rId14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D04" w:rsidRDefault="00D64D04">
      <w:r>
        <w:separator/>
      </w:r>
    </w:p>
  </w:endnote>
  <w:endnote w:type="continuationSeparator" w:id="0">
    <w:p w:rsidR="00D64D04" w:rsidRDefault="00D64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YR">
    <w:altName w:val="Sylfae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Goth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D04" w:rsidRDefault="00D64D04">
      <w:r>
        <w:separator/>
      </w:r>
    </w:p>
  </w:footnote>
  <w:footnote w:type="continuationSeparator" w:id="0">
    <w:p w:rsidR="00D64D04" w:rsidRDefault="00D64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225" w:rsidRDefault="00807225" w:rsidP="00BA441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07225" w:rsidRDefault="00807225" w:rsidP="00D9364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225" w:rsidRPr="002718AF" w:rsidRDefault="00807225" w:rsidP="00BA441B">
    <w:pPr>
      <w:pStyle w:val="a3"/>
      <w:framePr w:wrap="around" w:vAnchor="text" w:hAnchor="margin" w:xAlign="right" w:y="1"/>
      <w:rPr>
        <w:rStyle w:val="a4"/>
        <w:rFonts w:ascii="Times New Roman" w:hAnsi="Times New Roman" w:cs="Times New Roman"/>
      </w:rPr>
    </w:pPr>
    <w:r w:rsidRPr="002718AF">
      <w:rPr>
        <w:rStyle w:val="a4"/>
        <w:rFonts w:ascii="Times New Roman" w:hAnsi="Times New Roman" w:cs="Times New Roman"/>
      </w:rPr>
      <w:fldChar w:fldCharType="begin"/>
    </w:r>
    <w:r w:rsidRPr="002718AF">
      <w:rPr>
        <w:rStyle w:val="a4"/>
        <w:rFonts w:ascii="Times New Roman" w:hAnsi="Times New Roman" w:cs="Times New Roman"/>
      </w:rPr>
      <w:instrText xml:space="preserve">PAGE  </w:instrText>
    </w:r>
    <w:r w:rsidRPr="002718AF">
      <w:rPr>
        <w:rStyle w:val="a4"/>
        <w:rFonts w:ascii="Times New Roman" w:hAnsi="Times New Roman" w:cs="Times New Roman"/>
      </w:rPr>
      <w:fldChar w:fldCharType="separate"/>
    </w:r>
    <w:r w:rsidR="00767025">
      <w:rPr>
        <w:rStyle w:val="a4"/>
        <w:rFonts w:ascii="Times New Roman" w:hAnsi="Times New Roman" w:cs="Times New Roman"/>
        <w:noProof/>
      </w:rPr>
      <w:t>1</w:t>
    </w:r>
    <w:r w:rsidRPr="002718AF">
      <w:rPr>
        <w:rStyle w:val="a4"/>
        <w:rFonts w:ascii="Times New Roman" w:hAnsi="Times New Roman" w:cs="Times New Roman"/>
      </w:rPr>
      <w:fldChar w:fldCharType="end"/>
    </w:r>
  </w:p>
  <w:p w:rsidR="00807225" w:rsidRDefault="00767025" w:rsidP="00D93649">
    <w:pPr>
      <w:ind w:firstLine="1134"/>
      <w:rPr>
        <w:rFonts w:ascii="Times New Roman" w:hAnsi="Times New Roman" w:cs="Times New Roman"/>
        <w:i/>
        <w:sz w:val="24"/>
        <w:szCs w:val="28"/>
      </w:rPr>
    </w:pPr>
    <w:r>
      <w:rPr>
        <w:noProof/>
        <w:lang w:val="ru-RU"/>
      </w:rPr>
      <w:drawing>
        <wp:anchor distT="0" distB="0" distL="114935" distR="114935" simplePos="0" relativeHeight="251660288" behindDoc="0" locked="0" layoutInCell="1" allowOverlap="1" wp14:anchorId="63869389" wp14:editId="3CD6D0A0">
          <wp:simplePos x="0" y="0"/>
          <wp:positionH relativeFrom="column">
            <wp:posOffset>-27305</wp:posOffset>
          </wp:positionH>
          <wp:positionV relativeFrom="paragraph">
            <wp:posOffset>-19685</wp:posOffset>
          </wp:positionV>
          <wp:extent cx="702945" cy="692150"/>
          <wp:effectExtent l="0" t="0" r="0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97" t="-200" r="-197" b="-200"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6921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7225" w:rsidRDefault="00807225" w:rsidP="00210134">
    <w:r w:rsidRPr="0084026D">
      <w:rPr>
        <w:rFonts w:ascii="Times New Roman" w:hAnsi="Times New Roman" w:cs="Times New Roman"/>
        <w:i/>
        <w:sz w:val="24"/>
        <w:szCs w:val="28"/>
      </w:rPr>
      <w:t xml:space="preserve">Харківський національний економічний університет імені Семена </w:t>
    </w:r>
    <w:proofErr w:type="spellStart"/>
    <w:r w:rsidRPr="0084026D">
      <w:rPr>
        <w:rFonts w:ascii="Times New Roman" w:hAnsi="Times New Roman" w:cs="Times New Roman"/>
        <w:i/>
        <w:sz w:val="24"/>
        <w:szCs w:val="28"/>
      </w:rPr>
      <w:t>Кузнеця</w:t>
    </w:r>
    <w:proofErr w:type="spellEnd"/>
  </w:p>
  <w:p w:rsidR="00807225" w:rsidRDefault="00807225" w:rsidP="00D9364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5"/>
    <w:lvl w:ilvl="0">
      <w:start w:val="3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numFmt w:val="bullet"/>
      <w:lvlText w:val="–"/>
      <w:lvlJc w:val="left"/>
      <w:pPr>
        <w:tabs>
          <w:tab w:val="num" w:pos="0"/>
        </w:tabs>
        <w:ind w:left="709" w:hanging="283"/>
      </w:pPr>
      <w:rPr>
        <w:rFonts w:ascii="Times New Roman CYR" w:hAnsi="Times New Roman CYR" w:cs="Times New Roman CYR" w:hint="default"/>
        <w:sz w:val="28"/>
        <w:szCs w:val="22"/>
      </w:rPr>
    </w:lvl>
  </w:abstractNum>
  <w:abstractNum w:abstractNumId="2" w15:restartNumberingAfterBreak="0">
    <w:nsid w:val="23FB7DD2"/>
    <w:multiLevelType w:val="multilevel"/>
    <w:tmpl w:val="83248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916731B"/>
    <w:multiLevelType w:val="hybridMultilevel"/>
    <w:tmpl w:val="5DCA732E"/>
    <w:lvl w:ilvl="0" w:tplc="7458DCE4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882454"/>
    <w:multiLevelType w:val="hybridMultilevel"/>
    <w:tmpl w:val="243A4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82CC3"/>
    <w:multiLevelType w:val="hybridMultilevel"/>
    <w:tmpl w:val="0024B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34F21"/>
    <w:multiLevelType w:val="multilevel"/>
    <w:tmpl w:val="F2BA4AB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 w15:restartNumberingAfterBreak="0">
    <w:nsid w:val="39F773A0"/>
    <w:multiLevelType w:val="multilevel"/>
    <w:tmpl w:val="186EAE28"/>
    <w:lvl w:ilvl="0">
      <w:start w:val="2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EastAsia" w:hint="default"/>
      </w:rPr>
    </w:lvl>
  </w:abstractNum>
  <w:abstractNum w:abstractNumId="8" w15:restartNumberingAfterBreak="0">
    <w:nsid w:val="3D592EE1"/>
    <w:multiLevelType w:val="multilevel"/>
    <w:tmpl w:val="66A88F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92142C"/>
    <w:multiLevelType w:val="hybridMultilevel"/>
    <w:tmpl w:val="3A900C88"/>
    <w:lvl w:ilvl="0" w:tplc="F1E4373C">
      <w:start w:val="1"/>
      <w:numFmt w:val="decimal"/>
      <w:lvlText w:val="%1.1., 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4610F"/>
    <w:multiLevelType w:val="hybridMultilevel"/>
    <w:tmpl w:val="3D6E170E"/>
    <w:lvl w:ilvl="0" w:tplc="B06A4A1A">
      <w:start w:val="20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E9C4A21"/>
    <w:multiLevelType w:val="multilevel"/>
    <w:tmpl w:val="4F8AD994"/>
    <w:lvl w:ilvl="0">
      <w:start w:val="2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EastAsia" w:hint="default"/>
      </w:rPr>
    </w:lvl>
  </w:abstractNum>
  <w:abstractNum w:abstractNumId="12" w15:restartNumberingAfterBreak="0">
    <w:nsid w:val="6D564772"/>
    <w:multiLevelType w:val="multilevel"/>
    <w:tmpl w:val="6428DA14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Theme="minorEastAsia" w:hint="default"/>
      </w:rPr>
    </w:lvl>
  </w:abstractNum>
  <w:abstractNum w:abstractNumId="13" w15:restartNumberingAfterBreak="0">
    <w:nsid w:val="7A014C7D"/>
    <w:multiLevelType w:val="multilevel"/>
    <w:tmpl w:val="E4BC81E4"/>
    <w:lvl w:ilvl="0">
      <w:start w:val="5"/>
      <w:numFmt w:val="decimal"/>
      <w:lvlText w:val="%1."/>
      <w:lvlJc w:val="left"/>
      <w:pPr>
        <w:ind w:left="360" w:hanging="360"/>
      </w:pPr>
      <w:rPr>
        <w:rFonts w:ascii="Calibri" w:eastAsiaTheme="minorEastAsia" w:hAnsi="Calibri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Theme="minorEastAsia" w:hAnsi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Calibri" w:eastAsiaTheme="minorEastAsia" w:hAnsi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Theme="minorEastAsia" w:hAnsi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Calibri" w:eastAsiaTheme="minorEastAsia" w:hAnsi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Theme="minorEastAsia" w:hAnsi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Calibri" w:eastAsiaTheme="minorEastAsia" w:hAnsi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Theme="minorEastAsia" w:hAnsi="Calibri" w:hint="default"/>
      </w:rPr>
    </w:lvl>
  </w:abstractNum>
  <w:abstractNum w:abstractNumId="14" w15:restartNumberingAfterBreak="0">
    <w:nsid w:val="7A7D609C"/>
    <w:multiLevelType w:val="multilevel"/>
    <w:tmpl w:val="FF7CC7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7"/>
  </w:num>
  <w:num w:numId="6">
    <w:abstractNumId w:val="9"/>
  </w:num>
  <w:num w:numId="7">
    <w:abstractNumId w:val="12"/>
  </w:num>
  <w:num w:numId="8">
    <w:abstractNumId w:val="11"/>
  </w:num>
  <w:num w:numId="9">
    <w:abstractNumId w:val="14"/>
  </w:num>
  <w:num w:numId="10">
    <w:abstractNumId w:val="13"/>
  </w:num>
  <w:num w:numId="11">
    <w:abstractNumId w:val="8"/>
  </w:num>
  <w:num w:numId="12">
    <w:abstractNumId w:val="4"/>
  </w:num>
  <w:num w:numId="13">
    <w:abstractNumId w:val="10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49"/>
    <w:rsid w:val="0002059C"/>
    <w:rsid w:val="00031406"/>
    <w:rsid w:val="0003217F"/>
    <w:rsid w:val="00041F19"/>
    <w:rsid w:val="00050B7D"/>
    <w:rsid w:val="000653F3"/>
    <w:rsid w:val="00083322"/>
    <w:rsid w:val="00097F39"/>
    <w:rsid w:val="000A66D7"/>
    <w:rsid w:val="000C3078"/>
    <w:rsid w:val="00110616"/>
    <w:rsid w:val="0018500A"/>
    <w:rsid w:val="001C6790"/>
    <w:rsid w:val="001D3A63"/>
    <w:rsid w:val="001F6D3D"/>
    <w:rsid w:val="00210134"/>
    <w:rsid w:val="002429BD"/>
    <w:rsid w:val="002631CD"/>
    <w:rsid w:val="002718AF"/>
    <w:rsid w:val="00276272"/>
    <w:rsid w:val="00287223"/>
    <w:rsid w:val="00292EB5"/>
    <w:rsid w:val="00302803"/>
    <w:rsid w:val="00310173"/>
    <w:rsid w:val="00331366"/>
    <w:rsid w:val="00333C5D"/>
    <w:rsid w:val="0034177F"/>
    <w:rsid w:val="00355466"/>
    <w:rsid w:val="00381B19"/>
    <w:rsid w:val="003908E7"/>
    <w:rsid w:val="00394B9D"/>
    <w:rsid w:val="003E6B3B"/>
    <w:rsid w:val="00495C99"/>
    <w:rsid w:val="004F1ECD"/>
    <w:rsid w:val="005140F4"/>
    <w:rsid w:val="00520602"/>
    <w:rsid w:val="00526B35"/>
    <w:rsid w:val="005274DB"/>
    <w:rsid w:val="00535B10"/>
    <w:rsid w:val="00542451"/>
    <w:rsid w:val="005632F9"/>
    <w:rsid w:val="0056404C"/>
    <w:rsid w:val="005B0959"/>
    <w:rsid w:val="005C44FC"/>
    <w:rsid w:val="006416F2"/>
    <w:rsid w:val="00641F2D"/>
    <w:rsid w:val="00650688"/>
    <w:rsid w:val="00655A51"/>
    <w:rsid w:val="0067239D"/>
    <w:rsid w:val="0068749E"/>
    <w:rsid w:val="00690C9B"/>
    <w:rsid w:val="00696462"/>
    <w:rsid w:val="006F677C"/>
    <w:rsid w:val="00767025"/>
    <w:rsid w:val="00783FB4"/>
    <w:rsid w:val="0079548C"/>
    <w:rsid w:val="007B0CC9"/>
    <w:rsid w:val="007C3950"/>
    <w:rsid w:val="007E3337"/>
    <w:rsid w:val="008007EA"/>
    <w:rsid w:val="0080156C"/>
    <w:rsid w:val="00807225"/>
    <w:rsid w:val="00841393"/>
    <w:rsid w:val="0086535C"/>
    <w:rsid w:val="008751F0"/>
    <w:rsid w:val="008B037D"/>
    <w:rsid w:val="008B29F0"/>
    <w:rsid w:val="008B4360"/>
    <w:rsid w:val="008F4241"/>
    <w:rsid w:val="00903727"/>
    <w:rsid w:val="00951CC3"/>
    <w:rsid w:val="00953C41"/>
    <w:rsid w:val="00965D03"/>
    <w:rsid w:val="009B05C9"/>
    <w:rsid w:val="009B508E"/>
    <w:rsid w:val="009C5621"/>
    <w:rsid w:val="00A005AC"/>
    <w:rsid w:val="00A01BF8"/>
    <w:rsid w:val="00A20F8B"/>
    <w:rsid w:val="00A24B43"/>
    <w:rsid w:val="00A451AE"/>
    <w:rsid w:val="00A47AC3"/>
    <w:rsid w:val="00A66EAA"/>
    <w:rsid w:val="00A8123C"/>
    <w:rsid w:val="00A8652E"/>
    <w:rsid w:val="00A933C1"/>
    <w:rsid w:val="00AB09F1"/>
    <w:rsid w:val="00AB7C49"/>
    <w:rsid w:val="00AC3DC4"/>
    <w:rsid w:val="00AD0F19"/>
    <w:rsid w:val="00AD126F"/>
    <w:rsid w:val="00AE223F"/>
    <w:rsid w:val="00AF3BCF"/>
    <w:rsid w:val="00B60CD6"/>
    <w:rsid w:val="00B665A8"/>
    <w:rsid w:val="00B67DB4"/>
    <w:rsid w:val="00B817C6"/>
    <w:rsid w:val="00B9722B"/>
    <w:rsid w:val="00BA1F39"/>
    <w:rsid w:val="00BA441B"/>
    <w:rsid w:val="00BB7B09"/>
    <w:rsid w:val="00BC4AC8"/>
    <w:rsid w:val="00BD65B2"/>
    <w:rsid w:val="00BF1008"/>
    <w:rsid w:val="00BF1865"/>
    <w:rsid w:val="00BF763B"/>
    <w:rsid w:val="00C01244"/>
    <w:rsid w:val="00C025FC"/>
    <w:rsid w:val="00C44765"/>
    <w:rsid w:val="00C44AF8"/>
    <w:rsid w:val="00C523B5"/>
    <w:rsid w:val="00C62D04"/>
    <w:rsid w:val="00C66B80"/>
    <w:rsid w:val="00CA70D4"/>
    <w:rsid w:val="00CE149C"/>
    <w:rsid w:val="00CE1AD8"/>
    <w:rsid w:val="00D20E06"/>
    <w:rsid w:val="00D4427C"/>
    <w:rsid w:val="00D52C4D"/>
    <w:rsid w:val="00D63F14"/>
    <w:rsid w:val="00D64D04"/>
    <w:rsid w:val="00D93649"/>
    <w:rsid w:val="00DC0372"/>
    <w:rsid w:val="00DF1B5E"/>
    <w:rsid w:val="00E04744"/>
    <w:rsid w:val="00E153E4"/>
    <w:rsid w:val="00E17FEB"/>
    <w:rsid w:val="00E223E6"/>
    <w:rsid w:val="00E25F72"/>
    <w:rsid w:val="00E30FE6"/>
    <w:rsid w:val="00EB3E23"/>
    <w:rsid w:val="00EC5956"/>
    <w:rsid w:val="00F104F1"/>
    <w:rsid w:val="00F12303"/>
    <w:rsid w:val="00F17AFB"/>
    <w:rsid w:val="00F43949"/>
    <w:rsid w:val="00F5537F"/>
    <w:rsid w:val="00FC367C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E1F058"/>
  <w15:chartTrackingRefBased/>
  <w15:docId w15:val="{0AE8408A-5AF9-4234-83B8-B1683053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93649"/>
    <w:rPr>
      <w:rFonts w:ascii="Calibri" w:hAnsi="Calibri" w:cs="Arial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287223"/>
    <w:pPr>
      <w:keepNext/>
      <w:spacing w:before="240" w:after="60" w:line="276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287223"/>
    <w:pPr>
      <w:keepNext/>
      <w:spacing w:before="240" w:after="60" w:line="276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364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93649"/>
  </w:style>
  <w:style w:type="paragraph" w:styleId="a5">
    <w:name w:val="footer"/>
    <w:basedOn w:val="a"/>
    <w:rsid w:val="00D93649"/>
    <w:pPr>
      <w:tabs>
        <w:tab w:val="center" w:pos="4677"/>
        <w:tab w:val="right" w:pos="9355"/>
      </w:tabs>
    </w:pPr>
  </w:style>
  <w:style w:type="paragraph" w:customStyle="1" w:styleId="11">
    <w:name w:val="Абзац списка1"/>
    <w:basedOn w:val="a"/>
    <w:rsid w:val="00D93649"/>
    <w:pPr>
      <w:widowControl w:val="0"/>
      <w:autoSpaceDE w:val="0"/>
      <w:autoSpaceDN w:val="0"/>
      <w:ind w:left="962" w:hanging="360"/>
    </w:pPr>
    <w:rPr>
      <w:rFonts w:ascii="Times New Roman" w:eastAsia="Calibri" w:hAnsi="Times New Roman" w:cs="Times New Roman"/>
      <w:sz w:val="22"/>
      <w:szCs w:val="22"/>
      <w:lang w:val="en-US" w:eastAsia="en-US"/>
    </w:rPr>
  </w:style>
  <w:style w:type="character" w:customStyle="1" w:styleId="a6">
    <w:name w:val="Основний текст_"/>
    <w:link w:val="a7"/>
    <w:locked/>
    <w:rsid w:val="00D93649"/>
    <w:rPr>
      <w:sz w:val="27"/>
      <w:shd w:val="clear" w:color="auto" w:fill="FFFFFF"/>
      <w:lang w:bidi="ar-SA"/>
    </w:rPr>
  </w:style>
  <w:style w:type="paragraph" w:customStyle="1" w:styleId="a7">
    <w:name w:val="Основний текст"/>
    <w:basedOn w:val="a"/>
    <w:link w:val="a6"/>
    <w:rsid w:val="00D93649"/>
    <w:pPr>
      <w:shd w:val="clear" w:color="auto" w:fill="FFFFFF"/>
      <w:spacing w:line="322" w:lineRule="exact"/>
    </w:pPr>
    <w:rPr>
      <w:rFonts w:ascii="Times New Roman" w:hAnsi="Times New Roman" w:cs="Times New Roman"/>
      <w:sz w:val="27"/>
      <w:shd w:val="clear" w:color="auto" w:fill="FFFFFF"/>
      <w:lang w:val="ru-RU" w:eastAsia="ru-RU"/>
    </w:rPr>
  </w:style>
  <w:style w:type="paragraph" w:styleId="a8">
    <w:name w:val="Body Text"/>
    <w:basedOn w:val="a"/>
    <w:link w:val="a9"/>
    <w:qFormat/>
    <w:rsid w:val="00D93649"/>
    <w:pPr>
      <w:widowControl w:val="0"/>
      <w:autoSpaceDE w:val="0"/>
      <w:autoSpaceDN w:val="0"/>
    </w:pPr>
    <w:rPr>
      <w:rFonts w:ascii="Times New Roman" w:hAnsi="Times New Roman" w:cs="Times New Roman"/>
      <w:sz w:val="24"/>
      <w:szCs w:val="24"/>
      <w:lang w:val="en-US" w:eastAsia="en-US" w:bidi="en-US"/>
    </w:rPr>
  </w:style>
  <w:style w:type="character" w:customStyle="1" w:styleId="a9">
    <w:name w:val="Основной текст Знак"/>
    <w:link w:val="a8"/>
    <w:rsid w:val="00D93649"/>
    <w:rPr>
      <w:sz w:val="24"/>
      <w:szCs w:val="24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D93649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  <w:lang w:val="en-US" w:eastAsia="en-US" w:bidi="en-US"/>
    </w:rPr>
  </w:style>
  <w:style w:type="character" w:styleId="aa">
    <w:name w:val="Hyperlink"/>
    <w:uiPriority w:val="99"/>
    <w:rsid w:val="001F6D3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87223"/>
    <w:pPr>
      <w:widowControl w:val="0"/>
      <w:autoSpaceDE w:val="0"/>
      <w:autoSpaceDN w:val="0"/>
      <w:ind w:left="962" w:hanging="360"/>
    </w:pPr>
    <w:rPr>
      <w:rFonts w:ascii="Times New Roman" w:hAnsi="Times New Roman" w:cs="Times New Roman"/>
      <w:sz w:val="22"/>
      <w:szCs w:val="22"/>
      <w:lang w:val="en-US" w:eastAsia="en-US" w:bidi="en-US"/>
    </w:rPr>
  </w:style>
  <w:style w:type="character" w:customStyle="1" w:styleId="10">
    <w:name w:val="Заголовок 1 Знак"/>
    <w:link w:val="1"/>
    <w:uiPriority w:val="9"/>
    <w:rsid w:val="00287223"/>
    <w:rPr>
      <w:rFonts w:ascii="Cambria" w:hAnsi="Cambria"/>
      <w:b/>
      <w:bCs/>
      <w:kern w:val="32"/>
      <w:sz w:val="32"/>
      <w:szCs w:val="32"/>
      <w:lang w:val="uk-UA" w:eastAsia="en-US" w:bidi="ar-SA"/>
    </w:rPr>
  </w:style>
  <w:style w:type="character" w:styleId="ac">
    <w:name w:val="Strong"/>
    <w:qFormat/>
    <w:rsid w:val="00287223"/>
    <w:rPr>
      <w:b/>
      <w:bCs/>
    </w:rPr>
  </w:style>
  <w:style w:type="character" w:customStyle="1" w:styleId="20">
    <w:name w:val="Заголовок 2 Знак"/>
    <w:link w:val="2"/>
    <w:uiPriority w:val="9"/>
    <w:semiHidden/>
    <w:rsid w:val="00287223"/>
    <w:rPr>
      <w:rFonts w:ascii="Cambria" w:hAnsi="Cambria"/>
      <w:b/>
      <w:bCs/>
      <w:i/>
      <w:iCs/>
      <w:sz w:val="28"/>
      <w:szCs w:val="28"/>
      <w:lang w:val="uk-UA" w:eastAsia="en-US" w:bidi="ar-SA"/>
    </w:rPr>
  </w:style>
  <w:style w:type="paragraph" w:styleId="ad">
    <w:name w:val="Body Text Indent"/>
    <w:basedOn w:val="a"/>
    <w:link w:val="ae"/>
    <w:rsid w:val="00BF763B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BF763B"/>
    <w:rPr>
      <w:rFonts w:ascii="Calibri" w:hAnsi="Calibri" w:cs="Arial"/>
      <w:lang w:val="uk-UA" w:eastAsia="uk-UA"/>
    </w:rPr>
  </w:style>
  <w:style w:type="paragraph" w:styleId="3">
    <w:name w:val="Body Text 3"/>
    <w:basedOn w:val="a"/>
    <w:link w:val="30"/>
    <w:rsid w:val="00BB7B0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BB7B09"/>
    <w:rPr>
      <w:rFonts w:ascii="Calibri" w:hAnsi="Calibri" w:cs="Arial"/>
      <w:sz w:val="16"/>
      <w:szCs w:val="16"/>
      <w:lang w:val="uk-UA" w:eastAsia="uk-UA"/>
    </w:rPr>
  </w:style>
  <w:style w:type="paragraph" w:styleId="21">
    <w:name w:val="Body Text Indent 2"/>
    <w:basedOn w:val="a"/>
    <w:link w:val="22"/>
    <w:rsid w:val="00BB7B0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BB7B09"/>
    <w:rPr>
      <w:rFonts w:ascii="Calibri" w:hAnsi="Calibri" w:cs="Arial"/>
      <w:lang w:val="uk-UA" w:eastAsia="uk-UA"/>
    </w:rPr>
  </w:style>
  <w:style w:type="paragraph" w:styleId="31">
    <w:name w:val="Body Text Indent 3"/>
    <w:basedOn w:val="a"/>
    <w:link w:val="32"/>
    <w:uiPriority w:val="99"/>
    <w:unhideWhenUsed/>
    <w:rsid w:val="00BB7B09"/>
    <w:pPr>
      <w:spacing w:after="120" w:line="276" w:lineRule="auto"/>
      <w:ind w:left="283"/>
    </w:pPr>
    <w:rPr>
      <w:rFonts w:eastAsia="Calibri" w:cs="Times New Roman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rsid w:val="00BB7B09"/>
    <w:rPr>
      <w:rFonts w:ascii="Calibri" w:eastAsia="Calibri" w:hAnsi="Calibri"/>
      <w:sz w:val="16"/>
      <w:szCs w:val="16"/>
      <w:lang w:val="uk-UA" w:eastAsia="en-US"/>
    </w:rPr>
  </w:style>
  <w:style w:type="character" w:customStyle="1" w:styleId="fontstyle01">
    <w:name w:val="fontstyle01"/>
    <w:rsid w:val="00BB7B09"/>
    <w:rPr>
      <w:rFonts w:ascii="CenturyGothic" w:hAnsi="CenturyGothic" w:hint="default"/>
      <w:b w:val="0"/>
      <w:bCs w:val="0"/>
      <w:i w:val="0"/>
      <w:iCs w:val="0"/>
      <w:color w:val="242021"/>
      <w:sz w:val="20"/>
      <w:szCs w:val="20"/>
    </w:rPr>
  </w:style>
  <w:style w:type="table" w:styleId="af">
    <w:name w:val="Table Grid"/>
    <w:basedOn w:val="a1"/>
    <w:uiPriority w:val="39"/>
    <w:rsid w:val="00A8652E"/>
    <w:rPr>
      <w:rFonts w:ascii="Calibri" w:eastAsia="Calibri" w:hAnsi="Calibri" w:cs="Arial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af0">
    <w:name w:val="annotation reference"/>
    <w:basedOn w:val="a0"/>
    <w:uiPriority w:val="99"/>
    <w:unhideWhenUsed/>
    <w:rsid w:val="00A8652E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A8652E"/>
    <w:rPr>
      <w:rFonts w:eastAsia="Calibri"/>
    </w:rPr>
  </w:style>
  <w:style w:type="character" w:customStyle="1" w:styleId="af2">
    <w:name w:val="Текст примечания Знак"/>
    <w:basedOn w:val="a0"/>
    <w:link w:val="af1"/>
    <w:uiPriority w:val="99"/>
    <w:rsid w:val="00A8652E"/>
    <w:rPr>
      <w:rFonts w:ascii="Calibri" w:eastAsia="Calibri" w:hAnsi="Calibri" w:cs="Arial"/>
      <w:lang w:val="uk-UA" w:eastAsia="uk-UA"/>
    </w:rPr>
  </w:style>
  <w:style w:type="paragraph" w:styleId="af3">
    <w:name w:val="Balloon Text"/>
    <w:basedOn w:val="a"/>
    <w:link w:val="af4"/>
    <w:rsid w:val="00A8652E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rsid w:val="00A8652E"/>
    <w:rPr>
      <w:rFonts w:ascii="Segoe UI" w:hAnsi="Segoe UI" w:cs="Segoe UI"/>
      <w:sz w:val="18"/>
      <w:szCs w:val="18"/>
      <w:lang w:val="uk-UA" w:eastAsia="uk-UA"/>
    </w:rPr>
  </w:style>
  <w:style w:type="character" w:styleId="af5">
    <w:name w:val="FollowedHyperlink"/>
    <w:basedOn w:val="a0"/>
    <w:rsid w:val="00A8652E"/>
    <w:rPr>
      <w:color w:val="954F72" w:themeColor="followedHyperlink"/>
      <w:u w:val="single"/>
    </w:rPr>
  </w:style>
  <w:style w:type="paragraph" w:styleId="23">
    <w:name w:val="Body Text 2"/>
    <w:basedOn w:val="a"/>
    <w:link w:val="24"/>
    <w:uiPriority w:val="99"/>
    <w:unhideWhenUsed/>
    <w:rsid w:val="0079548C"/>
    <w:pPr>
      <w:spacing w:after="120" w:line="480" w:lineRule="auto"/>
    </w:pPr>
    <w:rPr>
      <w:rFonts w:eastAsia="Calibri"/>
    </w:rPr>
  </w:style>
  <w:style w:type="character" w:customStyle="1" w:styleId="24">
    <w:name w:val="Основной текст 2 Знак"/>
    <w:basedOn w:val="a0"/>
    <w:link w:val="23"/>
    <w:uiPriority w:val="99"/>
    <w:rsid w:val="0079548C"/>
    <w:rPr>
      <w:rFonts w:ascii="Calibri" w:eastAsia="Calibri" w:hAnsi="Calibri" w:cs="Arial"/>
      <w:lang w:val="uk-UA" w:eastAsia="uk-UA"/>
    </w:rPr>
  </w:style>
  <w:style w:type="paragraph" w:customStyle="1" w:styleId="25">
    <w:name w:val="Абзац списка2"/>
    <w:basedOn w:val="a"/>
    <w:rsid w:val="0079548C"/>
    <w:pPr>
      <w:widowControl w:val="0"/>
      <w:autoSpaceDE w:val="0"/>
      <w:autoSpaceDN w:val="0"/>
      <w:ind w:left="962" w:hanging="360"/>
    </w:pPr>
    <w:rPr>
      <w:rFonts w:ascii="Times New Roman" w:eastAsia="Calibri" w:hAnsi="Times New Roman" w:cs="Times New Roman"/>
      <w:sz w:val="22"/>
      <w:szCs w:val="22"/>
      <w:lang w:val="en-US" w:eastAsia="en-US"/>
    </w:rPr>
  </w:style>
  <w:style w:type="paragraph" w:styleId="af6">
    <w:name w:val="caption"/>
    <w:basedOn w:val="a"/>
    <w:next w:val="af7"/>
    <w:qFormat/>
    <w:rsid w:val="00E25F72"/>
    <w:pPr>
      <w:jc w:val="center"/>
    </w:pPr>
    <w:rPr>
      <w:rFonts w:ascii="Times New Roman" w:hAnsi="Times New Roman" w:cs="Times New Roman"/>
      <w:sz w:val="28"/>
      <w:lang w:val="ru-RU" w:eastAsia="zh-CN"/>
    </w:rPr>
  </w:style>
  <w:style w:type="paragraph" w:styleId="af7">
    <w:name w:val="Subtitle"/>
    <w:basedOn w:val="a"/>
    <w:next w:val="a"/>
    <w:link w:val="af8"/>
    <w:qFormat/>
    <w:rsid w:val="00E25F7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rsid w:val="00E25F7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8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ydova190572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afgrb.hneu.edu.ua/" TargetMode="External"/><Relationship Id="rId12" Type="http://schemas.openxmlformats.org/officeDocument/2006/relationships/hyperlink" Target="https://pns.hneu.edu.ua/enrol/index.php?id=843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ozklad.hneu.edu.ua/schedule/schedule?employee=43214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rozklad.hneu.edu.ua/schedule/schedule?employee=4321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zklad.hneu.edu.ua/schedule/schedule?employee=432144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Спеціальність</vt:lpstr>
    </vt:vector>
  </TitlesOfParts>
  <Company/>
  <LinksUpToDate>false</LinksUpToDate>
  <CharactersWithSpaces>7518</CharactersWithSpaces>
  <SharedDoc>false</SharedDoc>
  <HLinks>
    <vt:vector size="18" baseType="variant">
      <vt:variant>
        <vt:i4>7340155</vt:i4>
      </vt:variant>
      <vt:variant>
        <vt:i4>6</vt:i4>
      </vt:variant>
      <vt:variant>
        <vt:i4>0</vt:i4>
      </vt:variant>
      <vt:variant>
        <vt:i4>5</vt:i4>
      </vt:variant>
      <vt:variant>
        <vt:lpwstr>https://pns.hneu.edu.ua/course/view.php?id=7012</vt:lpwstr>
      </vt:variant>
      <vt:variant>
        <vt:lpwstr/>
      </vt:variant>
      <vt:variant>
        <vt:i4>3670088</vt:i4>
      </vt:variant>
      <vt:variant>
        <vt:i4>3</vt:i4>
      </vt:variant>
      <vt:variant>
        <vt:i4>0</vt:i4>
      </vt:variant>
      <vt:variant>
        <vt:i4>5</vt:i4>
      </vt:variant>
      <vt:variant>
        <vt:lpwstr>mailto:kozub.viktoria71@gmail.com</vt:lpwstr>
      </vt:variant>
      <vt:variant>
        <vt:lpwstr/>
      </vt:variant>
      <vt:variant>
        <vt:i4>3670088</vt:i4>
      </vt:variant>
      <vt:variant>
        <vt:i4>0</vt:i4>
      </vt:variant>
      <vt:variant>
        <vt:i4>0</vt:i4>
      </vt:variant>
      <vt:variant>
        <vt:i4>5</vt:i4>
      </vt:variant>
      <vt:variant>
        <vt:lpwstr>mailto:kozub.viktoria71@gmail.com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Спеціальність</dc:title>
  <dc:subject/>
  <dc:creator>Asus</dc:creator>
  <cp:keywords/>
  <dc:description/>
  <cp:lastModifiedBy>Оксана Давыдова</cp:lastModifiedBy>
  <cp:revision>4</cp:revision>
  <cp:lastPrinted>2021-11-11T21:47:00Z</cp:lastPrinted>
  <dcterms:created xsi:type="dcterms:W3CDTF">2024-05-22T16:57:00Z</dcterms:created>
  <dcterms:modified xsi:type="dcterms:W3CDTF">2025-04-11T17:07:00Z</dcterms:modified>
</cp:coreProperties>
</file>